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26BE43" w14:textId="77777777" w:rsidR="00A2500E" w:rsidRDefault="00A2500E">
      <w:pPr>
        <w:pBdr>
          <w:top w:val="nil"/>
          <w:left w:val="nil"/>
          <w:bottom w:val="nil"/>
          <w:right w:val="nil"/>
          <w:between w:val="nil"/>
        </w:pBdr>
        <w:spacing w:after="240" w:line="275" w:lineRule="auto"/>
        <w:rPr>
          <w:color w:val="000000"/>
        </w:rPr>
      </w:pPr>
    </w:p>
    <w:p w14:paraId="125DF0ED" w14:textId="77777777" w:rsidR="00A2500E" w:rsidRDefault="00000000">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t>An Agentic AI-Driven Architecture for the Development and Operation of a 500-Qubit Hybrid Biological Fault-Tolerant Quantum Processor</w:t>
      </w:r>
    </w:p>
    <w:p w14:paraId="38F06CBF" w14:textId="77777777" w:rsidR="00A2500E" w:rsidRDefault="00A2500E">
      <w:pPr>
        <w:pBdr>
          <w:top w:val="nil"/>
          <w:left w:val="nil"/>
          <w:bottom w:val="nil"/>
          <w:right w:val="nil"/>
          <w:between w:val="nil"/>
        </w:pBdr>
        <w:spacing w:after="240" w:line="275" w:lineRule="auto"/>
        <w:rPr>
          <w:rFonts w:ascii="Google Sans" w:eastAsia="Google Sans" w:hAnsi="Google Sans" w:cs="Google Sans"/>
          <w:color w:val="1B1C1D"/>
        </w:rPr>
      </w:pPr>
    </w:p>
    <w:p w14:paraId="7A889B26" w14:textId="77777777" w:rsidR="00A2500E" w:rsidRDefault="00A2500E">
      <w:pPr>
        <w:pBdr>
          <w:top w:val="nil"/>
          <w:left w:val="nil"/>
          <w:bottom w:val="nil"/>
          <w:right w:val="nil"/>
          <w:between w:val="nil"/>
        </w:pBdr>
        <w:spacing w:after="240" w:line="275" w:lineRule="auto"/>
        <w:rPr>
          <w:rFonts w:ascii="Google Sans" w:eastAsia="Google Sans" w:hAnsi="Google Sans" w:cs="Google Sans"/>
          <w:color w:val="1B1C1D"/>
        </w:rPr>
      </w:pPr>
    </w:p>
    <w:p w14:paraId="65B4F0BF" w14:textId="77777777" w:rsidR="00A2500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Abstract</w:t>
      </w:r>
    </w:p>
    <w:p w14:paraId="6984B79C" w14:textId="77777777" w:rsidR="00A2500E" w:rsidRDefault="00A2500E">
      <w:pPr>
        <w:pBdr>
          <w:top w:val="nil"/>
          <w:left w:val="nil"/>
          <w:bottom w:val="nil"/>
          <w:right w:val="nil"/>
          <w:between w:val="nil"/>
        </w:pBdr>
        <w:spacing w:after="240" w:line="275" w:lineRule="auto"/>
        <w:rPr>
          <w:rFonts w:ascii="Google Sans" w:eastAsia="Google Sans" w:hAnsi="Google Sans" w:cs="Google Sans"/>
          <w:color w:val="1B1C1D"/>
        </w:rPr>
      </w:pPr>
    </w:p>
    <w:p w14:paraId="2384CEEA"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paper presents a novel, five-phase methodology for the construction and operation of a 500-qubit, fault-tolerant quantum processor with a unique hybrid biological co-processing architecture. The central innovation is a bespoke, AI-driven control plane—the Biologically-Distributed Zero-Trust (BDZT) Agentic AI System—which governs the entire lifecycle of the quantum system. We detail the complete classical-quantum technology stack, from the infrastructure-as-code foundation on Google Cloud Platform to the biomimetic cognitive engines, the specialized quantum characterization agents, and the low-latency hardware interface. The methodology emphasizes an AI-first, closed-loop approach, where the agentic system is responsible for automated hardware characterization, calibration, quantum error correction (QEC), and, ultimately, the optimization of its own hybrid architecture. This work provides a comprehensive blueprint for an autonomous, AI-co-designed pathway toward utility-scale quantum computation.</w:t>
      </w:r>
    </w:p>
    <w:p w14:paraId="3902A86C" w14:textId="77777777" w:rsidR="00A2500E" w:rsidRDefault="00A2500E">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360400AA" w14:textId="77777777" w:rsidR="00A2500E"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Section 1: A Unified Classical-Quantum Control Architecture</w:t>
      </w:r>
    </w:p>
    <w:p w14:paraId="529A53E5" w14:textId="77777777" w:rsidR="00A2500E" w:rsidRDefault="00A2500E">
      <w:pPr>
        <w:pBdr>
          <w:top w:val="nil"/>
          <w:left w:val="nil"/>
          <w:bottom w:val="nil"/>
          <w:right w:val="nil"/>
          <w:between w:val="nil"/>
        </w:pBdr>
        <w:spacing w:after="240" w:line="275" w:lineRule="auto"/>
        <w:rPr>
          <w:rFonts w:ascii="Google Sans" w:eastAsia="Google Sans" w:hAnsi="Google Sans" w:cs="Google Sans"/>
          <w:color w:val="1B1C1D"/>
        </w:rPr>
      </w:pPr>
    </w:p>
    <w:p w14:paraId="059165BE"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development of a fault-tolerant quantum computer is not merely a challenge of physics but a monumental systems integration problem, requiring the seamless orchestration of classical and quantum resources operating on vastly different principles and timescales. The </w:t>
      </w:r>
      <w:r>
        <w:rPr>
          <w:rFonts w:ascii="Google Sans Text" w:eastAsia="Google Sans Text" w:hAnsi="Google Sans Text" w:cs="Google Sans Text"/>
          <w:color w:val="1B1C1D"/>
        </w:rPr>
        <w:lastRenderedPageBreak/>
        <w:t>architecture detailed herein is predicated on this understanding, establishing a comprehensive, end-to-end control system designed to manage complexity, mitigate error, and accelerate the scientific discovery process. This section deconstructs the four principal subsystems that form the foundation of this architecture: the secure classical infrastructure, the agentic AI control plane, the quantum characterization toolchain, and the real-time hardware interface. Understanding the anatomy of this integrated system is prerequisite to appreciating its dynamic operation and phased evolution toward the ultimate goal of a 500-qubit hybrid biological processor.</w:t>
      </w:r>
    </w:p>
    <w:p w14:paraId="35F8CC91" w14:textId="77777777" w:rsidR="00A2500E" w:rsidRDefault="00A2500E">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24CCA667" w14:textId="77777777" w:rsidR="00A2500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1.1 The Biologically-Distributed Zero-Trust (BDZT) Classical Foundation</w:t>
      </w:r>
    </w:p>
    <w:p w14:paraId="5A187B15" w14:textId="77777777" w:rsidR="00A2500E" w:rsidRDefault="00A2500E">
      <w:pPr>
        <w:pBdr>
          <w:top w:val="nil"/>
          <w:left w:val="nil"/>
          <w:bottom w:val="nil"/>
          <w:right w:val="nil"/>
          <w:between w:val="nil"/>
        </w:pBdr>
        <w:spacing w:after="240" w:line="275" w:lineRule="auto"/>
        <w:rPr>
          <w:rFonts w:ascii="Google Sans" w:eastAsia="Google Sans" w:hAnsi="Google Sans" w:cs="Google Sans"/>
          <w:color w:val="1B1C1D"/>
        </w:rPr>
      </w:pPr>
    </w:p>
    <w:p w14:paraId="7836C146"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entire classical component of the system resides on the Google Cloud Platform (GCP), but its deployment is not a manual or ad-hoc process. Instead, it is codified in its entirety using Terraform, an infrastructure-as-code (IaC) framework.</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approach ensures that the complex cloud environment is reproducible, version-controlled, auditable, and can be deployed or modified with programmatic precision. The infrastructure is defined in a series of tiered modules, each with a distinct and layered responsibility.</w:t>
      </w:r>
      <w:r>
        <w:rPr>
          <w:rFonts w:ascii="Google Sans Text" w:eastAsia="Google Sans Text" w:hAnsi="Google Sans Text" w:cs="Google Sans Text"/>
          <w:color w:val="575B5F"/>
          <w:sz w:val="24"/>
          <w:szCs w:val="24"/>
          <w:vertAlign w:val="superscript"/>
        </w:rPr>
        <w:t>1</w:t>
      </w:r>
    </w:p>
    <w:p w14:paraId="67A182CD"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foundational layer, defined in /terraform/1-foundation/, provisions the core scaffolding of the GCP environment. The network.tf module establishes the Virtual Private Cloud (VPC), defining a private network topology with specific subnets, routing, and ingress/egress controls that isolate the quantum control plane from public networks and other enterprise workloads.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w:t>
      </w:r>
    </w:p>
    <w:p w14:paraId="3A23F3BA"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firewall.tf module complements this by defining granular rules that restrict traffic flow based on source, destination, and protocol, enforcing a principle of least privilege at the network level. Identity and Access Management (IAM), a critical pillar of security, is codified in iam.tf, which programmatically defines roles, permissions, and service accounts, ensuring that every entity—human or machine—has only the precise permissions required for its function.</w:t>
      </w:r>
      <w:r>
        <w:rPr>
          <w:rFonts w:ascii="Google Sans Text" w:eastAsia="Google Sans Text" w:hAnsi="Google Sans Text" w:cs="Google Sans Text"/>
          <w:color w:val="575B5F"/>
          <w:sz w:val="24"/>
          <w:szCs w:val="24"/>
          <w:vertAlign w:val="superscript"/>
        </w:rPr>
        <w:t>1</w:t>
      </w:r>
    </w:p>
    <w:p w14:paraId="1049E6B6"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Security is further hardened through several dedicated modules. The kms.tf and secrets_manager.tf modules manage cryptographic keys and sensitive credentials, respectively, ensuring that all data-at-rest and secrets-in-use are protected by strong encryption.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At a higher level,</w:t>
      </w:r>
    </w:p>
    <w:p w14:paraId="7E249A2C"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org_policies.tf enforces broad security constraints across the entire GCP organization, preventing common misconfigurations such as the creation of public IP addresses on virtual </w:t>
      </w:r>
      <w:r>
        <w:rPr>
          <w:rFonts w:ascii="Google Sans Text" w:eastAsia="Google Sans Text" w:hAnsi="Google Sans Text" w:cs="Google Sans Text"/>
          <w:color w:val="1B1C1D"/>
        </w:rPr>
        <w:lastRenderedPageBreak/>
        <w:t>machines or the disabling of essential logging services. This multi-layered, policy-driven security posture is central to the system's design philosophy.</w:t>
      </w:r>
    </w:p>
    <w:p w14:paraId="5D3B83D1"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Building upon this secure foundation, subsequent Terraform modules deploy the infrastructure for the specific microservices that constitute the control plane. The /terraform/2-jit-service-user-initiated/ and /terraform/3-jit-service-automated/ modules establish a Just-In-Time (JIT) access system, which eliminates standing permissions in favor of ephemeral, time-bound, and audited access grants for both human operators and automated services.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Secure remote access to internal resources is managed by</w:t>
      </w:r>
    </w:p>
    <w:p w14:paraId="4F3CD040"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/terraform/4-iap-proxy/, which implements Google's Identity-Aware Proxy (IAP) to enforce user identity and context-based authorization for all SSH and HTTP traffic, effectively wrapping a zero-trust security model around the application layer.</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core AI and machine learning workloads are supported by</w:t>
      </w:r>
    </w:p>
    <w:p w14:paraId="6B0E1398"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/terraform/5-behavior-engine/, which provisions Vertex AI resources, while data governance is managed by /terraform/6-data-governance/, which configures Cloud Data Loss Prevention (DLP) and Data Catalog for automated data classification and metadata management.</w:t>
      </w:r>
      <w:r>
        <w:rPr>
          <w:rFonts w:ascii="Google Sans Text" w:eastAsia="Google Sans Text" w:hAnsi="Google Sans Text" w:cs="Google Sans Text"/>
          <w:color w:val="575B5F"/>
          <w:sz w:val="24"/>
          <w:szCs w:val="24"/>
          <w:vertAlign w:val="superscript"/>
        </w:rPr>
        <w:t>1</w:t>
      </w:r>
    </w:p>
    <w:p w14:paraId="1612A116"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explicit and comprehensive nature of this zero-trust architecture is not merely a contemporary best practice for cloud security; it represents a strategic imperative to safeguard the physical integrity of the quantum computation itself. In a system where picosecond fluctuations in control signals or subtle electromagnetic interference can induce qubit decoherence, the classical control plane must be considered a potential attack vector. Malicious or accidental interference originating from the classical domain could introduce noise, disrupt sensitive calibration routines, or invalidate experimental results in ways that are difficult to detect. The BDZT architecture treats the classical control plane with the same level of rigor as the cryogenic isolation of the quantum processor. By ensuring that every action is authenticated, authorized, and audited within a verifiably stable and trusted classical environment, the security posture becomes a direct enabler of high-fidelity quantum operations.</w:t>
      </w:r>
      <w:r>
        <w:rPr>
          <w:rFonts w:ascii="Google Sans Text" w:eastAsia="Google Sans Text" w:hAnsi="Google Sans Text" w:cs="Google Sans Text"/>
          <w:color w:val="575B5F"/>
          <w:sz w:val="24"/>
          <w:szCs w:val="24"/>
          <w:vertAlign w:val="superscript"/>
        </w:rPr>
        <w:t>1</w:t>
      </w:r>
    </w:p>
    <w:p w14:paraId="63BA8E00" w14:textId="77777777" w:rsidR="00A2500E" w:rsidRDefault="00A2500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06E67B02" w14:textId="77777777" w:rsidR="00A2500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1.2 The Agentic AI Orchestration and Cognitive Control Plane</w:t>
      </w:r>
    </w:p>
    <w:p w14:paraId="5309A982" w14:textId="77777777" w:rsidR="00A2500E" w:rsidRDefault="00A2500E">
      <w:pPr>
        <w:pBdr>
          <w:top w:val="nil"/>
          <w:left w:val="nil"/>
          <w:bottom w:val="nil"/>
          <w:right w:val="nil"/>
          <w:between w:val="nil"/>
        </w:pBdr>
        <w:spacing w:after="240" w:line="275" w:lineRule="auto"/>
        <w:rPr>
          <w:rFonts w:ascii="Google Sans" w:eastAsia="Google Sans" w:hAnsi="Google Sans" w:cs="Google Sans"/>
          <w:color w:val="1B1C1D"/>
        </w:rPr>
      </w:pPr>
    </w:p>
    <w:p w14:paraId="34B8B964" w14:textId="4921C013"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"brain" of the BDZT system is a sophisticated, distributed control plane composed of microservices written primarily in Go, located within the /src/go/ monorepo.</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is not a monolithic </w:t>
      </w:r>
      <w:r w:rsidR="003B2695">
        <w:rPr>
          <w:rFonts w:ascii="Google Sans Text" w:eastAsia="Google Sans Text" w:hAnsi="Google Sans Text" w:cs="Google Sans Text"/>
          <w:color w:val="1B1C1D"/>
        </w:rPr>
        <w:t>application,</w:t>
      </w:r>
      <w:r>
        <w:rPr>
          <w:rFonts w:ascii="Google Sans Text" w:eastAsia="Google Sans Text" w:hAnsi="Google Sans Text" w:cs="Google Sans Text"/>
          <w:color w:val="1B1C1D"/>
        </w:rPr>
        <w:t xml:space="preserve"> but a collection of specialized services designed for high performance, concurrency, and maintainability. At the heart of this system is the</w:t>
      </w:r>
    </w:p>
    <w:p w14:paraId="2DAD1103" w14:textId="08BE1484"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lastRenderedPageBreak/>
        <w:t xml:space="preserve">agi_orchestrator, whose </w:t>
      </w:r>
      <w:r w:rsidR="003B2695">
        <w:rPr>
          <w:rFonts w:ascii="Google Sans Text" w:eastAsia="Google Sans Text" w:hAnsi="Google Sans Text" w:cs="Google Sans Text"/>
          <w:color w:val="1B1C1D"/>
        </w:rPr>
        <w:t>entry point</w:t>
      </w:r>
      <w:r>
        <w:rPr>
          <w:rFonts w:ascii="Google Sans Text" w:eastAsia="Google Sans Text" w:hAnsi="Google Sans Text" w:cs="Google Sans Text"/>
          <w:color w:val="1B1C1D"/>
        </w:rPr>
        <w:t xml:space="preserve"> is defined in /src/go/cmd/agi_orchestrator/main.go.</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service acts as the central coordinator, responsible for interpreting high-level mission objectives, formulating experimental plans, dispatching specialized agents, and integrating the results of their analysis into a coherent model of the quantum processor's state.</w:t>
      </w:r>
      <w:r>
        <w:rPr>
          <w:rFonts w:ascii="Google Sans Text" w:eastAsia="Google Sans Text" w:hAnsi="Google Sans Text" w:cs="Google Sans Text"/>
          <w:color w:val="575B5F"/>
          <w:sz w:val="24"/>
          <w:szCs w:val="24"/>
          <w:vertAlign w:val="superscript"/>
        </w:rPr>
        <w:t>1</w:t>
      </w:r>
    </w:p>
    <w:p w14:paraId="63727834" w14:textId="77777777" w:rsidR="00A2500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orchestrator's decision-making capabilities are not based on simple, hard-coded logic. Instead, it relies on a suite of biomimetic cognitive_engines, implemented as internal Go packages within /src/go/internal/agi_agent/cognitive_engines/.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architecture is explicitly inspired by the functional specialization of the human prefrontal cortex, a design choice that moves the system from mere automation toward autonomous cognition.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key engines include:</w:t>
      </w:r>
    </w:p>
    <w:p w14:paraId="397A541C" w14:textId="77777777" w:rsidR="00A2500E"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DLPFC Engine (dlpfc.go):</w:t>
      </w:r>
      <w:r>
        <w:rPr>
          <w:rFonts w:ascii="Google Sans Text" w:eastAsia="Google Sans Text" w:hAnsi="Google Sans Text" w:cs="Google Sans Text"/>
          <w:color w:val="1B1C1D"/>
        </w:rPr>
        <w:t xml:space="preserve"> Analogous to the Dorsolateral Prefrontal Cortex, this engine is responsible for logic, planning, and coherence. It sequences complex tasks, such as formulating a multi-week plan for characterizing qubit crosstalk across a chip.</w:t>
      </w:r>
      <w:r>
        <w:rPr>
          <w:rFonts w:ascii="Google Sans Text" w:eastAsia="Google Sans Text" w:hAnsi="Google Sans Text" w:cs="Google Sans Text"/>
          <w:color w:val="575B5F"/>
          <w:sz w:val="24"/>
          <w:szCs w:val="24"/>
          <w:vertAlign w:val="superscript"/>
        </w:rPr>
        <w:t>1</w:t>
      </w:r>
    </w:p>
    <w:p w14:paraId="24F97B42" w14:textId="77777777" w:rsidR="00A2500E"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VMPFC Engine (vmpfc.go):</w:t>
      </w:r>
      <w:r>
        <w:rPr>
          <w:rFonts w:ascii="Google Sans Text" w:eastAsia="Google Sans Text" w:hAnsi="Google Sans Text" w:cs="Google Sans Text"/>
          <w:color w:val="1B1C1D"/>
        </w:rPr>
        <w:t xml:space="preserve"> Modeled on the Ventromedial Prefrontal Cortex, this engine evaluates actions against a set of established norms, ethical constraints, and mission objectives. For example, it might weigh the scientific value of a high-power experiment against the risk of damaging a sensitive component.</w:t>
      </w:r>
      <w:r>
        <w:rPr>
          <w:rFonts w:ascii="Google Sans Text" w:eastAsia="Google Sans Text" w:hAnsi="Google Sans Text" w:cs="Google Sans Text"/>
          <w:color w:val="575B5F"/>
          <w:sz w:val="24"/>
          <w:szCs w:val="24"/>
          <w:vertAlign w:val="superscript"/>
        </w:rPr>
        <w:t>1</w:t>
      </w:r>
    </w:p>
    <w:p w14:paraId="11FA5897" w14:textId="77777777" w:rsidR="00A2500E"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OFC Engine (ofc.go):</w:t>
      </w:r>
      <w:r>
        <w:rPr>
          <w:rFonts w:ascii="Google Sans Text" w:eastAsia="Google Sans Text" w:hAnsi="Google Sans Text" w:cs="Google Sans Text"/>
          <w:color w:val="1B1C1D"/>
        </w:rPr>
        <w:t xml:space="preserve"> Inspired by the Orbitofrontal Cortex, this engine performs risk/reward analysis and governs impulse control. It assesses the potential outcomes of a proposed calibration change, balancing the probability of fidelity improvement against the risk of miscalibration.</w:t>
      </w:r>
      <w:r>
        <w:rPr>
          <w:rFonts w:ascii="Google Sans Text" w:eastAsia="Google Sans Text" w:hAnsi="Google Sans Text" w:cs="Google Sans Text"/>
          <w:color w:val="575B5F"/>
          <w:sz w:val="24"/>
          <w:szCs w:val="24"/>
          <w:vertAlign w:val="superscript"/>
        </w:rPr>
        <w:t>1</w:t>
      </w:r>
    </w:p>
    <w:p w14:paraId="4C254284" w14:textId="77777777" w:rsidR="00A2500E"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rPr>
        <w:t>mPFC Engine (mpfc.go):</w:t>
      </w:r>
      <w:r>
        <w:rPr>
          <w:rFonts w:ascii="Google Sans Text" w:eastAsia="Google Sans Text" w:hAnsi="Google Sans Text" w:cs="Google Sans Text"/>
          <w:color w:val="1B1C1D"/>
        </w:rPr>
        <w:t xml:space="preserve"> The Medial Prefrontal Cortex analogue serves as the final integrator. It synthesizes the outputs from the other engines to form a final, unified decision that is aligned with the core mission, such as "achieve a 99.99% two-qubit gate fidelity".</w:t>
      </w:r>
      <w:r>
        <w:rPr>
          <w:rFonts w:ascii="Google Sans Text" w:eastAsia="Google Sans Text" w:hAnsi="Google Sans Text" w:cs="Google Sans Text"/>
          <w:color w:val="575B5F"/>
          <w:sz w:val="24"/>
          <w:szCs w:val="24"/>
          <w:vertAlign w:val="superscript"/>
        </w:rPr>
        <w:t>1</w:t>
      </w:r>
    </w:p>
    <w:p w14:paraId="4C759B7E" w14:textId="77777777" w:rsidR="00A2500E"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This multi-engine cognitive architecture signifies a fundamental departure from conventional control software. A simple script can execute a pre-defined sequence of commands. This system is designed to reason under uncertainty and conflicting information. Consider a scenario where the crosstalk_agent reports a sudden increase in ZZ-errors between two qubits, while the decoherence_agent simultaneously reports a drop in their T2 coherence times. A traditional system might simply flag these as separate anomalies. The agi_orchestrator, by contrast, would task its cognitive engines with a more complex analysis. The DLPFC engine could logically deduce a set of potential root causes (e.g., control line signal reflection, a miscalibrated coupler, frequency collision). The OFC engine would then evaluate the risks and potential benefits of various diagnostic experiments to test these hypotheses. Finally, the mPFC engine would integrate this analysis to generate a concrete recommendation, such as "Execute a Ramsey experiment with varying flux bias on the coupler to test for frequency-dependent crosstalk." This ability to hypothesize, plan, and </w:t>
      </w:r>
      <w:r>
        <w:rPr>
          <w:rFonts w:ascii="Google Sans Text" w:eastAsia="Google Sans Text" w:hAnsi="Google Sans Text" w:cs="Google Sans Text"/>
          <w:color w:val="1B1C1D"/>
        </w:rPr>
        <w:lastRenderedPageBreak/>
        <w:t>recommend transforms the AI from a passive tool into an active, collaborative research partner.</w:t>
      </w:r>
      <w:r>
        <w:rPr>
          <w:rFonts w:ascii="Google Sans Text" w:eastAsia="Google Sans Text" w:hAnsi="Google Sans Text" w:cs="Google Sans Text"/>
          <w:color w:val="575B5F"/>
          <w:sz w:val="24"/>
          <w:szCs w:val="24"/>
          <w:vertAlign w:val="superscript"/>
        </w:rPr>
        <w:t>1</w:t>
      </w:r>
    </w:p>
    <w:p w14:paraId="56DB0CEF" w14:textId="77777777" w:rsidR="00A2500E" w:rsidRDefault="00A2500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2C8C16B3" w14:textId="77777777" w:rsidR="00A2500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1.3 The Quantum Characterization, Validation, and Verification (QCVV) Toolchain</w:t>
      </w:r>
    </w:p>
    <w:p w14:paraId="154F9DC2" w14:textId="77777777" w:rsidR="00A2500E" w:rsidRDefault="00A2500E">
      <w:pPr>
        <w:pBdr>
          <w:top w:val="nil"/>
          <w:left w:val="nil"/>
          <w:bottom w:val="nil"/>
          <w:right w:val="nil"/>
          <w:between w:val="nil"/>
        </w:pBdr>
        <w:spacing w:after="240" w:line="275" w:lineRule="auto"/>
        <w:rPr>
          <w:rFonts w:ascii="Google Sans" w:eastAsia="Google Sans" w:hAnsi="Google Sans" w:cs="Google Sans"/>
          <w:color w:val="1B1C1D"/>
        </w:rPr>
      </w:pPr>
    </w:p>
    <w:p w14:paraId="2A63CEF4"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primary mechanism through which the agentic AI interacts with and learns about the quantum hardware is a comprehensive suite of Python-based tools located in /src/python/.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toolchain is responsible for executing experiments, analyzing data, and implementing the quantum algorithms that are foundational to the project's objectives.</w:t>
      </w:r>
    </w:p>
    <w:p w14:paraId="52073850"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key component of this toolchain is the fleet of specialized qcvv_agents found in /src/python/qcvv_agents/. Each agent is an autonomous service designed to measure a specific source of quantum error, collectively building a complete model of the processor's performance.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These agents use quantum programming frameworks like Cirq to define the precise sequence of quantum gates and measurements for their experiments, as specified in their respective</w:t>
      </w:r>
    </w:p>
    <w:p w14:paraId="7A082E73"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circuit.py files. The data from these experiments is then processed using sophisticated analysis techniques implemented in their processor.py modules. The goal of this agent fleet is not to perform a one-time calibration but to continuously generate and update a comprehensive "noise fingerprint" of the processor—a high-dimensional, time-varying dataset that captures the nuances of every error channel.</w:t>
      </w:r>
      <w:r>
        <w:rPr>
          <w:rFonts w:ascii="Google Sans Text" w:eastAsia="Google Sans Text" w:hAnsi="Google Sans Text" w:cs="Google Sans Text"/>
          <w:color w:val="575B5F"/>
          <w:sz w:val="24"/>
          <w:szCs w:val="24"/>
          <w:vertAlign w:val="superscript"/>
        </w:rPr>
        <w:t>1</w:t>
      </w:r>
    </w:p>
    <w:p w14:paraId="26EAE65E"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capabilities of this QCVV suite are extensive, as detailed in Table 1.</w:t>
      </w:r>
    </w:p>
    <w:p w14:paraId="1C946FE7"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Table 1: QCVV Agent Suite and Error Characterization Targets</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A2500E" w14:paraId="133741D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95BCE6"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Agent Module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7C7E13"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Target Quantum Error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FD736C"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Experimental Protocol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41CBE1"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Key Software Components</w:t>
            </w:r>
          </w:p>
        </w:tc>
      </w:tr>
      <w:tr w:rsidR="00A2500E" w14:paraId="68A4C17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E4C8EA"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gate_fidelity_agent/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FC989D"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Coherent &amp; Incoherent Gate Errors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77B68C"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Gate Set Tomography (GST)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A2E7D6"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circuit.py: Defines GST circuits using fiducials and germs. processor.py: </w:t>
            </w:r>
            <w:r>
              <w:rPr>
                <w:rFonts w:ascii="Google Sans Text" w:eastAsia="Google Sans Text" w:hAnsi="Google Sans Text" w:cs="Google Sans Text"/>
                <w:color w:val="1B1C1D"/>
              </w:rPr>
              <w:lastRenderedPageBreak/>
              <w:t>Implements log-likelihood analysis of GST data via Liouville representation.</w:t>
            </w:r>
          </w:p>
        </w:tc>
      </w:tr>
      <w:tr w:rsidR="00A2500E" w14:paraId="392C555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9E4846"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decoherence_agent/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4763B2"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T1 Relaxation &amp; T2 Dephasing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C87B54"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Relaxation (T1) and Ramsey/Spin-Echo (T2) Experiments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30334A"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circuit.py: Defines T1 and T2 circuits with variable delay times. processor.py: Analyzes exponential decay curves to extract coherence times.</w:t>
            </w:r>
          </w:p>
        </w:tc>
      </w:tr>
      <w:tr w:rsidR="00A2500E" w14:paraId="596384F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D2613D"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crosstalk_agent/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E94650"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Spectator Qubit Errors (e.g., ZZ Crosstalk)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3B4D4C"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Simultaneous Randomized Benchmarking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11151A"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circuit.py: Defines circuits for simultaneous gate operations on adjacent qubits. processor.py: Analyzes correlated fidelity drop to create a crosstalk map.</w:t>
            </w:r>
          </w:p>
        </w:tc>
      </w:tr>
      <w:tr w:rsidR="00A2500E" w14:paraId="2E0C9C1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F222E5"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spam_characterization_agent/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31997D"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State Preparation &amp; Measurement (SPAM) Errors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DA1246"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Repeated Prepare-and-Measure Circuits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FBD44E"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circuit.py: Defines simple circuits to prepare $</w:t>
            </w:r>
          </w:p>
        </w:tc>
      </w:tr>
      <w:tr w:rsidR="00A2500E" w14:paraId="61473D4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CDCDF7"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bayesian_estimation_agent/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6356DE"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Time-Varying Parameters (e.g., Frequency Drift)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087032"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Ramsey Experiments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C4F712"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circuit.py: Defines the Ramsey experiment circuit. processor.py: Implements a Kalman filter or </w:t>
            </w:r>
            <w:r>
              <w:rPr>
                <w:rFonts w:ascii="Google Sans Text" w:eastAsia="Google Sans Text" w:hAnsi="Google Sans Text" w:cs="Google Sans Text"/>
                <w:color w:val="1B1C1D"/>
              </w:rPr>
              <w:lastRenderedPageBreak/>
              <w:t>other Bayesian update rule to track parameter drift.</w:t>
            </w:r>
          </w:p>
        </w:tc>
      </w:tr>
      <w:tr w:rsidR="00A2500E" w14:paraId="3BC4FD7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06175F"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leakage_detection_agent/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BB5DCB"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Leakage to Non-Computational States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0A1D20"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Leakage Randomized Benchmarking (LRB)</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0C0912"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circuit.py: Defines LRB circuits that amplify leakage signals. processor.py: Analyzes results to calculate the leakage rate per gate.</w:t>
            </w:r>
          </w:p>
        </w:tc>
      </w:tr>
      <w:tr w:rsidR="00A2500E" w14:paraId="7EC86C0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3B7BF2"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correlated_error_agent/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0EA69D"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Spatially or Temporally Correlated Errors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1ABB9C"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Simultaneous Randomized Benchmarking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9C4323"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circuit.py: Defines circuits to benchmark multiple gates simultaneously. processor.py: Performs statistical analysis to calculate error covariance matrices.</w:t>
            </w:r>
          </w:p>
        </w:tc>
      </w:tr>
    </w:tbl>
    <w:p w14:paraId="69E55255" w14:textId="77777777" w:rsidR="00A2500E" w:rsidRDefault="00000000">
      <w:pPr>
        <w:pBdr>
          <w:top w:val="nil"/>
          <w:left w:val="nil"/>
          <w:bottom w:val="nil"/>
          <w:right w:val="nil"/>
          <w:between w:val="nil"/>
        </w:pBdr>
        <w:spacing w:before="48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Beyond characterization, the Python toolchain includes libraries for advanced quantum_algorithms such as Quantum Convolutional Neural Networks (QCNN), Quantum Principal Component Analysis (QPCA), Quantum Amplitude Estimation (QAE), and the Quantum Approximate Optimization Algorithm (QAOA).</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These are not just for running user applications; they are integral to the control system's operation. QPCA, for instance, is used by the</w:t>
      </w:r>
    </w:p>
    <w:p w14:paraId="1D948895"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agi_orchestrator to analyze the high-dimensional noise fingerprint and identify subtle correlations between different error sources that might not be apparent from individual agent reports.</w:t>
      </w:r>
      <w:r>
        <w:rPr>
          <w:rFonts w:ascii="Google Sans Text" w:eastAsia="Google Sans Text" w:hAnsi="Google Sans Text" w:cs="Google Sans Text"/>
          <w:color w:val="575B5F"/>
          <w:sz w:val="24"/>
          <w:szCs w:val="24"/>
          <w:vertAlign w:val="superscript"/>
        </w:rPr>
        <w:t>1</w:t>
      </w:r>
    </w:p>
    <w:p w14:paraId="66487FB6"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Finally, the toolchain contains the critical software for implementing quantum error </w:t>
      </w:r>
      <w:r>
        <w:rPr>
          <w:rFonts w:ascii="Google Sans Text" w:eastAsia="Google Sans Text" w:hAnsi="Google Sans Text" w:cs="Google Sans Text"/>
          <w:color w:val="1B1C1D"/>
        </w:rPr>
        <w:lastRenderedPageBreak/>
        <w:t>correction. The /src/python/qec_codes/surface_code/ directory contains modules for encoding a logical qubit (encoder.py) and performing stabilizer measurements (stabilizers.py). Crucially, it is paired with a corresponding classical solver in /src/python/classical_solvers/mwpm_decoder/, which implements the Minimum Weight Perfect Matching (MWPM) algorithm required to decode the error syndromes.</w:t>
      </w:r>
      <w:r>
        <w:rPr>
          <w:rFonts w:ascii="Google Sans Text" w:eastAsia="Google Sans Text" w:hAnsi="Google Sans Text" w:cs="Google Sans Text"/>
          <w:color w:val="575B5F"/>
          <w:sz w:val="24"/>
          <w:szCs w:val="24"/>
          <w:vertAlign w:val="superscript"/>
        </w:rPr>
        <w:t>1</w:t>
      </w:r>
    </w:p>
    <w:p w14:paraId="0658632E"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structure of this toolchain reveals a critical strategic decision. The "noise fingerprint" generated by the qcvv_agents in Phase 2 is not merely a static report for human physicists. It is a live, actionable data asset that becomes the primary input for the quantum_os/compiler.py in Phase 4. A compiler that has access to a real-time stream of data from the bayesian_estimation_agent can know the precise frequency drift of Qubit 27 at this exact moment and can adaptively route quantum circuits to avoid temporary noisy regions of the processor. This transforms the noise model from a diagnostic tool into a core component of the fault-tolerance strategy, directly linking the quality of characterization in the early phases to the performance of the scaled-up processor in later phases.</w:t>
      </w:r>
      <w:r>
        <w:rPr>
          <w:rFonts w:ascii="Google Sans Text" w:eastAsia="Google Sans Text" w:hAnsi="Google Sans Text" w:cs="Google Sans Text"/>
          <w:color w:val="575B5F"/>
          <w:sz w:val="24"/>
          <w:szCs w:val="24"/>
          <w:vertAlign w:val="superscript"/>
        </w:rPr>
        <w:t>1</w:t>
      </w:r>
    </w:p>
    <w:p w14:paraId="07E18B12" w14:textId="77777777" w:rsidR="00A2500E" w:rsidRDefault="00A2500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72A0DD38" w14:textId="77777777" w:rsidR="00A2500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1.4 The Low-Latency Real-Time Hardware Interface</w:t>
      </w:r>
    </w:p>
    <w:p w14:paraId="2053A994" w14:textId="77777777" w:rsidR="00A2500E" w:rsidRDefault="00A2500E">
      <w:pPr>
        <w:pBdr>
          <w:top w:val="nil"/>
          <w:left w:val="nil"/>
          <w:bottom w:val="nil"/>
          <w:right w:val="nil"/>
          <w:between w:val="nil"/>
        </w:pBdr>
        <w:spacing w:after="240" w:line="275" w:lineRule="auto"/>
        <w:rPr>
          <w:rFonts w:ascii="Google Sans" w:eastAsia="Google Sans" w:hAnsi="Google Sans" w:cs="Google Sans"/>
          <w:color w:val="1B1C1D"/>
        </w:rPr>
      </w:pPr>
    </w:p>
    <w:p w14:paraId="449D4C89"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architecture must bridge two fundamentally different operational domains: the high-latency, massively parallel cloud environment where the AI performs complex analysis and long-term planning, and the low-latency, deterministic on-premise environment where quantum experiments must be executed with nanosecond precision. This bridge is a Field-Programmable Gate Array (FPGA), a reconfigurable integrated circuit that provides the real-time control necessary for quantum operations.</w:t>
      </w:r>
      <w:r>
        <w:rPr>
          <w:rFonts w:ascii="Google Sans Text" w:eastAsia="Google Sans Text" w:hAnsi="Google Sans Text" w:cs="Google Sans Text"/>
          <w:color w:val="575B5F"/>
          <w:sz w:val="24"/>
          <w:szCs w:val="24"/>
          <w:vertAlign w:val="superscript"/>
        </w:rPr>
        <w:t>1</w:t>
      </w:r>
    </w:p>
    <w:p w14:paraId="618DFF55"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logic for this interface is defined in the /fpga/ directory.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It contains low-level Hardware Description Language (HDL) modules written in Verilog, located in</w:t>
      </w:r>
    </w:p>
    <w:p w14:paraId="1F89385F"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/fpga/hdl/. These modules define the digital circuits that generate the precisely timed and shaped microwave pulses required to manipulate qubits. For example, ramsey_sequencer.v implements a finite-state machine that executes the exact sequence of pulses and delays required for a Ramsey experiment, a fundamental protocol for measuring qubit frequency and dephasing.</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These Verilog modules are synthesized and loaded directly onto the FPGA, enabling deterministic, hardware-timed execution that is impossible to achieve with a general-purpose operating system.</w:t>
      </w:r>
    </w:p>
    <w:p w14:paraId="6E445BD7"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complex hardware logic is abstracted for the higher-level software by a Python server running on a local control computer, defined in /fpga/interface/fpga_controller.py.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script </w:t>
      </w:r>
      <w:r>
        <w:rPr>
          <w:rFonts w:ascii="Google Sans Text" w:eastAsia="Google Sans Text" w:hAnsi="Google Sans Text" w:cs="Google Sans Text"/>
          <w:color w:val="1B1C1D"/>
        </w:rPr>
        <w:lastRenderedPageBreak/>
        <w:t>acts as a crucial "gearbox," translating high-level, asynchronous API calls from the cloud-based QCVV agents (e.g., "execute Ramsey experiment with delay</w:t>
      </w:r>
    </w:p>
    <w:p w14:paraId="4F84444F"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 into low-level, synchronous commands that configure and trigger the Verilog modules on the FPGA.</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allows the</w:t>
      </w:r>
    </w:p>
    <w:p w14:paraId="203D789F"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decoherence_agent, for example, to orchestrate a complex experiment without needing to manage nanosecond-level pulse timing itself.</w:t>
      </w:r>
    </w:p>
    <w:p w14:paraId="71493125"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As the system scales from single qubits to a 500-qubit processor in later phases, the FPGA's role evolves from executing single-qubit protocols to managing chip-wide operations. This is enabled by system-level Verilog modules in /fpga/system_control/. The global_clock.v module provides a master timing signal to ensure synchronization across the entire chip, while qubit_router.v acts as a high-speed data plane, routing control and measurement signals to the correct physical qubits based on instructions from the AI control plane.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scaled-up interface is managed by a corresponding high-level Python script,</w:t>
      </w:r>
    </w:p>
    <w:p w14:paraId="1FEF39ED"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system_controller.py, which provides an OS-like abstraction layer for the entire quantum module.</w:t>
      </w:r>
      <w:r>
        <w:rPr>
          <w:rFonts w:ascii="Google Sans Text" w:eastAsia="Google Sans Text" w:hAnsi="Google Sans Text" w:cs="Google Sans Text"/>
          <w:color w:val="575B5F"/>
          <w:sz w:val="24"/>
          <w:szCs w:val="24"/>
          <w:vertAlign w:val="superscript"/>
        </w:rPr>
        <w:t>1</w:t>
      </w:r>
    </w:p>
    <w:p w14:paraId="378DF8B6"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This intentional architectural bifurcation is a critical design choice. The agi_orchestrator can afford to take seconds, or even minutes, to run its cognitive engines through a complex analysis to devise a new month-long characterization plan. This is a high-latency, high-complexity task perfectly suited for the cloud's vast computational resources. However, the execution of a single CNOT gate within that plan requires precise pulse control with sub-nanosecond resolution, a low-latency, deterministic task that only dedicated hardware like an FPGA can perform. The separation of concerns, with the fpga_controller.py as the intermediary, allows the project to leverage the best of both worlds—the immense analytical power of the cloud for strategic decisions and the real-time control of an FPGA for tactical execution—without compromising the requirements of either domain.</w:t>
      </w:r>
      <w:r>
        <w:rPr>
          <w:rFonts w:ascii="Google Sans Text" w:eastAsia="Google Sans Text" w:hAnsi="Google Sans Text" w:cs="Google Sans Text"/>
          <w:color w:val="575B5F"/>
          <w:sz w:val="24"/>
          <w:szCs w:val="24"/>
          <w:vertAlign w:val="superscript"/>
        </w:rPr>
        <w:t>1</w:t>
      </w:r>
    </w:p>
    <w:p w14:paraId="5C8B401F" w14:textId="77777777" w:rsidR="00A2500E" w:rsidRDefault="00A2500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527D594" w14:textId="77777777" w:rsidR="00A2500E"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Section 2: Phase I-II - From Foundational Deployment to High-Fidelity Qubit Control</w:t>
      </w:r>
    </w:p>
    <w:p w14:paraId="44397352" w14:textId="77777777" w:rsidR="00A2500E" w:rsidRDefault="00A2500E">
      <w:pPr>
        <w:pBdr>
          <w:top w:val="nil"/>
          <w:left w:val="nil"/>
          <w:bottom w:val="nil"/>
          <w:right w:val="nil"/>
          <w:between w:val="nil"/>
        </w:pBdr>
        <w:spacing w:after="240" w:line="275" w:lineRule="auto"/>
        <w:rPr>
          <w:rFonts w:ascii="Google Sans" w:eastAsia="Google Sans" w:hAnsi="Google Sans" w:cs="Google Sans"/>
          <w:color w:val="1B1C1D"/>
        </w:rPr>
      </w:pPr>
    </w:p>
    <w:p w14:paraId="6B09E17C"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project's multi-year roadmap is structured as a sequential de-risking strategy, beginning with the construction of the classical control system in a simulated environment before proceeding to the complex and resource-intensive task of controlling physical quantum hardware. The initial phases are dedicated to building and validating the AI "brain" and then </w:t>
      </w:r>
      <w:r>
        <w:rPr>
          <w:rFonts w:ascii="Google Sans Text" w:eastAsia="Google Sans Text" w:hAnsi="Google Sans Text" w:cs="Google Sans Text"/>
          <w:color w:val="1B1C1D"/>
        </w:rPr>
        <w:lastRenderedPageBreak/>
        <w:t>using it to achieve mastery over individual physical qubits, establishing the foundational capabilities required for all subsequent work on error correction and scaling. Table 2 provides a high-level overview of the entire project lifecycle, mapping the primary objectives of each phase to their key software and hardware deliverables.</w:t>
      </w:r>
    </w:p>
    <w:p w14:paraId="751C43EF"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Table 2: Multi-Phase Technology and Deliverable Matrix</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A2500E" w14:paraId="5A58EB40"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672B9F" w14:textId="77777777" w:rsidR="00A2500E" w:rsidRDefault="00A2500E">
            <w:pPr>
              <w:pBdr>
                <w:top w:val="nil"/>
                <w:left w:val="nil"/>
                <w:bottom w:val="nil"/>
                <w:right w:val="nil"/>
                <w:between w:val="nil"/>
              </w:pBdr>
              <w:spacing w:line="276" w:lineRule="auto"/>
              <w:rPr>
                <w:rFonts w:ascii="Google Sans Text" w:eastAsia="Google Sans Text" w:hAnsi="Google Sans Text" w:cs="Google Sans Text"/>
                <w:b/>
                <w:color w:val="1B1C1D"/>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016016"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Phase 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CFDFFF"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Phase 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D0EF5D"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Phase 3</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7B7F54"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Phase 4</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D08A5E"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Phase 5</w:t>
            </w:r>
          </w:p>
        </w:tc>
      </w:tr>
      <w:tr w:rsidR="00A2500E" w14:paraId="2CA380EB"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45CB72"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Primary Objective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9A9C0C"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Build Foundational AI Control Plane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6144B6"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Achieve High-Fidelity Physical Qubit Control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95D77A"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Demonstrate a Stable Logical Qubit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784999"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Scale to a 500-Logical-Qubit Module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AC4A19"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Integrate Biological Co-Processor</w:t>
            </w:r>
          </w:p>
        </w:tc>
      </w:tr>
      <w:tr w:rsidR="00A2500E" w14:paraId="2D2E209D"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957710"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Key Software Deliverables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05636C"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agi_orchestrator &amp; cognitive_engines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C4126E"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Full qcvv_agents suite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03EAE3"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surface_code &amp; mwpm_decoder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56FA01"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quantum_os (compiler.py, scheduler.py)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C1D5A6"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bio_interface_agent &amp; Quantum Cognitive Engines</w:t>
            </w:r>
          </w:p>
        </w:tc>
      </w:tr>
      <w:tr w:rsidR="00A2500E" w14:paraId="301121D4"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A602AC"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Key Hardware/Physics Milestones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C15FF1"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N/A (Simulation)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8A8A20"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"Noise Fingerprint" of Willow Processor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E1C4D7"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High-Fidelity CNOT Gate &amp; QEC Cycle Demo</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49566F"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500-Qubit Fault-Tolerant Processor Operation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858A23" w14:textId="77777777" w:rsidR="00A250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Hybrid Bio-Quantum Interface</w:t>
            </w:r>
          </w:p>
        </w:tc>
      </w:tr>
    </w:tbl>
    <w:p w14:paraId="1C4B95F0" w14:textId="77777777" w:rsidR="00A2500E" w:rsidRDefault="00A2500E">
      <w:pPr>
        <w:pBdr>
          <w:top w:val="nil"/>
          <w:left w:val="nil"/>
          <w:bottom w:val="nil"/>
          <w:right w:val="nil"/>
          <w:between w:val="nil"/>
        </w:pBdr>
        <w:spacing w:before="480" w:after="240" w:line="275" w:lineRule="auto"/>
        <w:rPr>
          <w:rFonts w:ascii="Google Sans Text" w:eastAsia="Google Sans Text" w:hAnsi="Google Sans Text" w:cs="Google Sans Text"/>
          <w:color w:val="1B1C1D"/>
        </w:rPr>
      </w:pPr>
    </w:p>
    <w:p w14:paraId="1AC3DC73" w14:textId="77777777" w:rsidR="00A2500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 Foundational System Deployment and Simulation (Phase 1)</w:t>
      </w:r>
    </w:p>
    <w:p w14:paraId="66ECED75" w14:textId="77777777" w:rsidR="00A2500E" w:rsidRDefault="00A2500E">
      <w:pPr>
        <w:pBdr>
          <w:top w:val="nil"/>
          <w:left w:val="nil"/>
          <w:bottom w:val="nil"/>
          <w:right w:val="nil"/>
          <w:between w:val="nil"/>
        </w:pBdr>
        <w:spacing w:after="240" w:line="275" w:lineRule="auto"/>
        <w:rPr>
          <w:rFonts w:ascii="Google Sans" w:eastAsia="Google Sans" w:hAnsi="Google Sans" w:cs="Google Sans"/>
          <w:color w:val="1B1C1D"/>
        </w:rPr>
      </w:pPr>
    </w:p>
    <w:p w14:paraId="2A5E9EDC"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first phase of the project is dedicated entirely to the construction and validation of the classical software and infrastructure stack.</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process begins with the programmatic </w:t>
      </w:r>
      <w:r>
        <w:rPr>
          <w:rFonts w:ascii="Google Sans Text" w:eastAsia="Google Sans Text" w:hAnsi="Google Sans Text" w:cs="Google Sans Text"/>
          <w:color w:val="1B1C1D"/>
        </w:rPr>
        <w:lastRenderedPageBreak/>
        <w:t>deployment of the GCP environment by executing</w:t>
      </w:r>
    </w:p>
    <w:p w14:paraId="0B013358"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terraform apply across the tiered modules in the /terraform/ directory. This single command provisions the entire classical foundation—from networking and IAM to the specific infrastructure required for the JIT, PDP, and Behavior Engine services—in a fully automated and repeatable manner.</w:t>
      </w:r>
      <w:r>
        <w:rPr>
          <w:rFonts w:ascii="Google Sans Text" w:eastAsia="Google Sans Text" w:hAnsi="Google Sans Text" w:cs="Google Sans Text"/>
          <w:color w:val="575B5F"/>
          <w:sz w:val="24"/>
          <w:szCs w:val="24"/>
          <w:vertAlign w:val="superscript"/>
        </w:rPr>
        <w:t>1</w:t>
      </w:r>
    </w:p>
    <w:p w14:paraId="481B6D24"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 parallel with infrastructure deployment, development proceeds on the application layer. The core logic of the system, including the agi_orchestrator, the cognitive engines, and the zero-trust security services, is implemented in Go within /src/go/.</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Concurrently, the full suite of Python-based</w:t>
      </w:r>
    </w:p>
    <w:p w14:paraId="5F36E46E"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qcvv_agents is developed, with each agent's experimental protocol and analysis logic being codified based on established quantum characterization techniques.</w:t>
      </w:r>
      <w:r>
        <w:rPr>
          <w:rFonts w:ascii="Google Sans Text" w:eastAsia="Google Sans Text" w:hAnsi="Google Sans Text" w:cs="Google Sans Text"/>
          <w:color w:val="575B5F"/>
          <w:sz w:val="24"/>
          <w:szCs w:val="24"/>
          <w:vertAlign w:val="superscript"/>
        </w:rPr>
        <w:t>1</w:t>
      </w:r>
    </w:p>
    <w:p w14:paraId="57E62E72"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 critical component of this phase is the establishment of a robust MLOps and LLMOps lifecycle. The cloudbuild.yaml file defines an automated Continuous Integration/Continuous Deployment (CI/CD) pipeline using GCP's Cloud Build service.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pipeline triggers on code commits to the monorepo, automatically building the Go microservices into Docker containers, running unit and integration tests, and deploying the containerized services to the provisioned infrastructure. It similarly packages and deploys the Python agents, ensuring that the entire software stack can be updated and managed in a streamlined, automated fashion.</w:t>
      </w:r>
      <w:r>
        <w:rPr>
          <w:rFonts w:ascii="Google Sans Text" w:eastAsia="Google Sans Text" w:hAnsi="Google Sans Text" w:cs="Google Sans Text"/>
          <w:color w:val="575B5F"/>
          <w:sz w:val="24"/>
          <w:szCs w:val="24"/>
          <w:vertAlign w:val="superscript"/>
        </w:rPr>
        <w:t>1</w:t>
      </w:r>
    </w:p>
    <w:p w14:paraId="3490A721"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Crucially, the final validation step of Phase 1 occurs entirely in a simulated environment.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Before connecting to any physical quantum hardware, the full classical control loop is tested against a digital twin of the quantum processor. In this mode, the</w:t>
      </w:r>
    </w:p>
    <w:p w14:paraId="2C685D0E"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agi_orchestrator formulates plans and dispatches the QCVV agents as it would in a real experiment. However, instead of making API calls to the fpga_controller.py, the agents interact with a software model that simulates the behavior of a noisy qubit. This "AI-First" methodology is a profound risk mitigation strategy. It allows the development team to rapidly iterate on the highly complex cognitive and control software, debugging logic and validating communication pathways without consuming valuable and limited quantum computation time on the physical hardware. This decoupling of the software and hardware development lifecycles accelerates the software maturation process and ensures that when the system is finally connected to the physical "Willow" processor, the classical control plane is already robust, tested, and fully operational.</w:t>
      </w:r>
      <w:r>
        <w:rPr>
          <w:rFonts w:ascii="Google Sans Text" w:eastAsia="Google Sans Text" w:hAnsi="Google Sans Text" w:cs="Google Sans Text"/>
          <w:color w:val="575B5F"/>
          <w:sz w:val="24"/>
          <w:szCs w:val="24"/>
          <w:vertAlign w:val="superscript"/>
        </w:rPr>
        <w:t>1</w:t>
      </w:r>
    </w:p>
    <w:p w14:paraId="3AC6A12D" w14:textId="77777777" w:rsidR="00A2500E" w:rsidRDefault="00A2500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712212F0" w14:textId="77777777" w:rsidR="00A2500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 The A-R-I-V Feedback Loop for Hardware Co-Design (Phase 2)</w:t>
      </w:r>
    </w:p>
    <w:p w14:paraId="433D67FD" w14:textId="77777777" w:rsidR="00A2500E" w:rsidRDefault="00A2500E">
      <w:pPr>
        <w:pBdr>
          <w:top w:val="nil"/>
          <w:left w:val="nil"/>
          <w:bottom w:val="nil"/>
          <w:right w:val="nil"/>
          <w:between w:val="nil"/>
        </w:pBdr>
        <w:spacing w:after="240" w:line="275" w:lineRule="auto"/>
        <w:rPr>
          <w:rFonts w:ascii="Google Sans" w:eastAsia="Google Sans" w:hAnsi="Google Sans" w:cs="Google Sans"/>
          <w:color w:val="1B1C1D"/>
        </w:rPr>
      </w:pPr>
    </w:p>
    <w:p w14:paraId="25CB36D8"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With the classical control system fully validated, Phase 2 marks the first interface with the physical "Willow" quantum processor. This phase is the core scientific research stage, where the BDZT system is used to create a comprehensive "noise fingerprint" of the physical qubits and, more importantly, to actively improve their performance through a closed-loop feedback cycle.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process is governed by the Analyze-Recommend-Implement-Verify (A-R-I-V) loop.</w:t>
      </w:r>
      <w:r>
        <w:rPr>
          <w:rFonts w:ascii="Google Sans Text" w:eastAsia="Google Sans Text" w:hAnsi="Google Sans Text" w:cs="Google Sans Text"/>
          <w:color w:val="575B5F"/>
          <w:sz w:val="24"/>
          <w:szCs w:val="24"/>
          <w:vertAlign w:val="superscript"/>
        </w:rPr>
        <w:t>1</w:t>
      </w:r>
    </w:p>
    <w:p w14:paraId="0003BF75"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The loop begins with the </w:t>
      </w:r>
      <w:r>
        <w:rPr>
          <w:rFonts w:ascii="Google Sans Text" w:eastAsia="Google Sans Text" w:hAnsi="Google Sans Text" w:cs="Google Sans Text"/>
          <w:b/>
          <w:color w:val="1B1C1D"/>
        </w:rPr>
        <w:t>Characterize</w:t>
      </w:r>
      <w:r>
        <w:rPr>
          <w:rFonts w:ascii="Google Sans Text" w:eastAsia="Google Sans Text" w:hAnsi="Google Sans Text" w:cs="Google Sans Text"/>
          <w:color w:val="1B1C1D"/>
        </w:rPr>
        <w:t xml:space="preserve"> step. The agi_orchestrator initiates a detailed characterization plan, tasking the full suite of qcvv_agents to execute their respective experiments on the Willow processor. The Gate Fidelity and SPAM agents measure static errors, the Bayesian Estimation agent tracks dynamic frequency drift, the Decoherence and Crosstalk agents measure memory and environmental errors, and the Leakage and Correlated Error agents probe for more advanced error models. The collective output of these agents forms the raw data for the noise fingerprint.</w:t>
      </w:r>
      <w:r>
        <w:rPr>
          <w:rFonts w:ascii="Google Sans Text" w:eastAsia="Google Sans Text" w:hAnsi="Google Sans Text" w:cs="Google Sans Text"/>
          <w:color w:val="575B5F"/>
          <w:sz w:val="24"/>
          <w:szCs w:val="24"/>
          <w:vertAlign w:val="superscript"/>
        </w:rPr>
        <w:t>1</w:t>
      </w:r>
    </w:p>
    <w:p w14:paraId="2AD4ADD1"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Next is the </w:t>
      </w:r>
      <w:r>
        <w:rPr>
          <w:rFonts w:ascii="Google Sans Text" w:eastAsia="Google Sans Text" w:hAnsi="Google Sans Text" w:cs="Google Sans Text"/>
          <w:b/>
          <w:color w:val="1B1C1D"/>
        </w:rPr>
        <w:t>Analyze</w:t>
      </w:r>
      <w:r>
        <w:rPr>
          <w:rFonts w:ascii="Google Sans Text" w:eastAsia="Google Sans Text" w:hAnsi="Google Sans Text" w:cs="Google Sans Text"/>
          <w:color w:val="1B1C1D"/>
        </w:rPr>
        <w:t xml:space="preserve"> step. Each agent performs an initial analysis of its own data—for example, the decoherence_agent calculates T1 and T2 times. However, the system then performs a higher-level, integrated analysis. The agi_orchestrator uses its aiml/client.go to dispatch the collected, high-dimensional data to quantum-classical machine learning algorithms like QPCA, running as a service defined in /src/python/quantum_algorithms/qpca/.</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purpose of this step is to uncover deep correlations between different error sources that would not be obvious from isolated measurements. For instance, the QPCA analysis might reveal a strong correlation between the frequency drift of Qubit 5 (measured by the Bayesian agent) and the CNOT gate fidelity between Qubits 5 and 6 (measured by the Gate Fidelity agent).</w:t>
      </w:r>
      <w:r>
        <w:rPr>
          <w:rFonts w:ascii="Google Sans Text" w:eastAsia="Google Sans Text" w:hAnsi="Google Sans Text" w:cs="Google Sans Text"/>
          <w:color w:val="575B5F"/>
          <w:sz w:val="24"/>
          <w:szCs w:val="24"/>
          <w:vertAlign w:val="superscript"/>
        </w:rPr>
        <w:t>1</w:t>
      </w:r>
    </w:p>
    <w:p w14:paraId="3C1CFB40"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This deep analysis feeds into the </w:t>
      </w:r>
      <w:r>
        <w:rPr>
          <w:rFonts w:ascii="Google Sans Text" w:eastAsia="Google Sans Text" w:hAnsi="Google Sans Text" w:cs="Google Sans Text"/>
          <w:b/>
          <w:color w:val="1B1C1D"/>
        </w:rPr>
        <w:t>Recommend</w:t>
      </w:r>
      <w:r>
        <w:rPr>
          <w:rFonts w:ascii="Google Sans Text" w:eastAsia="Google Sans Text" w:hAnsi="Google Sans Text" w:cs="Google Sans Text"/>
          <w:color w:val="1B1C1D"/>
        </w:rPr>
        <w:t xml:space="preserve"> step. The agi_orchestrator's cognitive engines synthesize the complete noise fingerprint and the identified correlations to generate a specific, multi-pronged mitigation strategy. This is not a simple parameter adjustment; it is a hypothesis about the physical root cause of the dominant errors. The system might recommend, for example, "Decrease the DC flux bias on the coupler between Qubits 5 and 6 by 2% and reshape the CNOT pulse envelope to a Gaussian with a 0.5 ns shorter rise time to mitigate observed ZZ crosstalk and improve fidelity".</w:t>
      </w:r>
      <w:r>
        <w:rPr>
          <w:rFonts w:ascii="Google Sans Text" w:eastAsia="Google Sans Text" w:hAnsi="Google Sans Text" w:cs="Google Sans Text"/>
          <w:color w:val="575B5F"/>
          <w:sz w:val="24"/>
          <w:szCs w:val="24"/>
          <w:vertAlign w:val="superscript"/>
        </w:rPr>
        <w:t>1</w:t>
      </w:r>
    </w:p>
    <w:p w14:paraId="3EDFA320"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fourth step is </w:t>
      </w:r>
      <w:r>
        <w:rPr>
          <w:rFonts w:ascii="Google Sans Text" w:eastAsia="Google Sans Text" w:hAnsi="Google Sans Text" w:cs="Google Sans Text"/>
          <w:b/>
          <w:color w:val="1B1C1D"/>
        </w:rPr>
        <w:t>Implement</w:t>
      </w:r>
      <w:r>
        <w:rPr>
          <w:rFonts w:ascii="Google Sans Text" w:eastAsia="Google Sans Text" w:hAnsi="Google Sans Text" w:cs="Google Sans Text"/>
          <w:color w:val="1B1C1D"/>
        </w:rPr>
        <w:t>. At this stage, a human team of physicists and engineers takes the AI's specific, actionable recommendation and implements the proposed changes to the physical hardware and control systems.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might involve adjusting voltage sources, modifying the arbitrary waveform generator's programming, or even making physical changes to the chip's wiring.</w:t>
      </w:r>
    </w:p>
    <w:p w14:paraId="2481CEC1"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Finally, the loop closes with the </w:t>
      </w:r>
      <w:r>
        <w:rPr>
          <w:rFonts w:ascii="Google Sans Text" w:eastAsia="Google Sans Text" w:hAnsi="Google Sans Text" w:cs="Google Sans Text"/>
          <w:b/>
          <w:color w:val="1B1C1D"/>
        </w:rPr>
        <w:t>Verify</w:t>
      </w:r>
      <w:r>
        <w:rPr>
          <w:rFonts w:ascii="Google Sans Text" w:eastAsia="Google Sans Text" w:hAnsi="Google Sans Text" w:cs="Google Sans Text"/>
          <w:color w:val="1B1C1D"/>
        </w:rPr>
        <w:t xml:space="preserve"> step. The agi_orchestrator repeats the entire Characterize-Analyze sequence to verify that the implemented change had the desired effect and to quantify the improvement in qubit performance. This verification step also serves to identify the </w:t>
      </w:r>
      <w:r>
        <w:rPr>
          <w:rFonts w:ascii="Google Sans Text" w:eastAsia="Google Sans Text" w:hAnsi="Google Sans Text" w:cs="Google Sans Text"/>
          <w:i/>
          <w:color w:val="1B1C1D"/>
        </w:rPr>
        <w:t>next</w:t>
      </w:r>
      <w:r>
        <w:rPr>
          <w:rFonts w:ascii="Google Sans Text" w:eastAsia="Google Sans Text" w:hAnsi="Google Sans Text" w:cs="Google Sans Text"/>
          <w:color w:val="1B1C1D"/>
        </w:rPr>
        <w:t xml:space="preserve"> most dominant source of error, teeing up the subsequent iteration of the A-R-I-V loop.</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iterative process reframes the AI's role from a passive controller to an active participant in the co-design and improvement of the quantum hardware itself. It creates a tight feedback loop where software-driven insights directly guide physical engineering changes, establishing a semi-autonomous research platform that systematically accelerates the slow and arduous process of improving physical qubit quality.</w:t>
      </w:r>
    </w:p>
    <w:p w14:paraId="22E58A92" w14:textId="77777777" w:rsidR="00A2500E" w:rsidRDefault="00A2500E">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B01CF51" w14:textId="77777777" w:rsidR="00A2500E"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Section 3: Phase III-IV - Scaling to a Fault-Tolerant Logical Qubit Module</w:t>
      </w:r>
    </w:p>
    <w:p w14:paraId="6F7B2CD1" w14:textId="77777777" w:rsidR="00A2500E" w:rsidRDefault="00A2500E">
      <w:pPr>
        <w:pBdr>
          <w:top w:val="nil"/>
          <w:left w:val="nil"/>
          <w:bottom w:val="nil"/>
          <w:right w:val="nil"/>
          <w:between w:val="nil"/>
        </w:pBdr>
        <w:spacing w:after="240" w:line="275" w:lineRule="auto"/>
        <w:rPr>
          <w:rFonts w:ascii="Google Sans" w:eastAsia="Google Sans" w:hAnsi="Google Sans" w:cs="Google Sans"/>
          <w:color w:val="1B1C1D"/>
        </w:rPr>
      </w:pPr>
    </w:p>
    <w:p w14:paraId="63733852"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Following the establishment of high-fidelity control over individual physical qubits, the project's focus shifts to the central challenge of quantum computing: mitigating errors to achieve fault tolerance. This involves a critical transition from manipulating noisy physical qubits to operating stable, error-corrected logical qubits. The methodology addresses this first at the single logical qubit level (Phase 3) before scaling the architecture to a utility-scale, multi-qubit module (Phase 4).</w:t>
      </w:r>
    </w:p>
    <w:p w14:paraId="56449F4B" w14:textId="77777777" w:rsidR="00A2500E" w:rsidRDefault="00A2500E">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219FE39A" w14:textId="77777777" w:rsidR="00A2500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3.1 Surface Code Implementation and the QEC Cycle (Phase 3)</w:t>
      </w:r>
    </w:p>
    <w:p w14:paraId="0DEB5F3E" w14:textId="77777777" w:rsidR="00A2500E" w:rsidRDefault="00A2500E">
      <w:pPr>
        <w:pBdr>
          <w:top w:val="nil"/>
          <w:left w:val="nil"/>
          <w:bottom w:val="nil"/>
          <w:right w:val="nil"/>
          <w:between w:val="nil"/>
        </w:pBdr>
        <w:spacing w:after="240" w:line="275" w:lineRule="auto"/>
        <w:rPr>
          <w:rFonts w:ascii="Google Sans" w:eastAsia="Google Sans" w:hAnsi="Google Sans" w:cs="Google Sans"/>
          <w:color w:val="1B1C1D"/>
        </w:rPr>
      </w:pPr>
    </w:p>
    <w:p w14:paraId="19B18E44"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Phase 3 leverages the highly characterized and optimized physical qubits from the A-R-I-V loop to implement a quantum error correction (QEC) code, specifically the surface code.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goal is not merely to run the code but to demonstrate a net gain in performance, proving that the error rate of the encoded logical qubit is significantly lower than that of its constituent physical qubits. This is achieved through the continuous, high-frequency execution of a QEC cycle, orchestrated by the</w:t>
      </w:r>
    </w:p>
    <w:p w14:paraId="4BAB77C8"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agi_orchestrator.</w:t>
      </w:r>
      <w:r>
        <w:rPr>
          <w:rFonts w:ascii="Google Sans Text" w:eastAsia="Google Sans Text" w:hAnsi="Google Sans Text" w:cs="Google Sans Text"/>
          <w:color w:val="575B5F"/>
          <w:sz w:val="24"/>
          <w:szCs w:val="24"/>
          <w:vertAlign w:val="superscript"/>
        </w:rPr>
        <w:t>1</w:t>
      </w:r>
    </w:p>
    <w:p w14:paraId="0C1F0C86"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cycle begins with </w:t>
      </w:r>
      <w:r>
        <w:rPr>
          <w:rFonts w:ascii="Google Sans Text" w:eastAsia="Google Sans Text" w:hAnsi="Google Sans Text" w:cs="Google Sans Text"/>
          <w:b/>
          <w:color w:val="1B1C1D"/>
        </w:rPr>
        <w:t>Encoding</w:t>
      </w:r>
      <w:r>
        <w:rPr>
          <w:rFonts w:ascii="Google Sans Text" w:eastAsia="Google Sans Text" w:hAnsi="Google Sans Text" w:cs="Google Sans Text"/>
          <w:color w:val="1B1C1D"/>
        </w:rPr>
        <w:t>. The orchestrator issues a command that is translated by the FPGA control stack into a sequence of gates defined by the /src/python/qec_codes/surface_code/encoder.py module.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circuit entangles a single </w:t>
      </w:r>
      <w:r>
        <w:rPr>
          <w:rFonts w:ascii="Google Sans Text" w:eastAsia="Google Sans Text" w:hAnsi="Google Sans Text" w:cs="Google Sans Text"/>
          <w:color w:val="1B1C1D"/>
        </w:rPr>
        <w:lastRenderedPageBreak/>
        <w:t>"data" qubit's state across a lattice of multiple physical qubits, including both data qubits and ancillary "measure" qubits used for error checking.</w:t>
      </w:r>
    </w:p>
    <w:p w14:paraId="1E30347E"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core of the QEC process is </w:t>
      </w:r>
      <w:r>
        <w:rPr>
          <w:rFonts w:ascii="Google Sans Text" w:eastAsia="Google Sans Text" w:hAnsi="Google Sans Text" w:cs="Google Sans Text"/>
          <w:b/>
          <w:color w:val="1B1C1D"/>
        </w:rPr>
        <w:t>Syndrome Measurement</w:t>
      </w:r>
      <w:r>
        <w:rPr>
          <w:rFonts w:ascii="Google Sans Text" w:eastAsia="Google Sans Text" w:hAnsi="Google Sans Text" w:cs="Google Sans Text"/>
          <w:color w:val="1B1C1D"/>
        </w:rPr>
        <w:t>. The orchestrator commands the system to execute the circuits defined in /src/python/qec_codes/surface_code/stabilizers.py.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involves a specific pattern of CNOT gates between the data and measure qubits, followed by a measurement of the measure qubits. This procedure is designed to extract information about errors that may have occurred on the data qubits—the "error syndrome"—without directly measuring and thus collapsing the logical quantum state itself.</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syndrome measurement process is repeated continuously, forming the "heartbeat" of the logical qubit.</w:t>
      </w:r>
    </w:p>
    <w:p w14:paraId="3A5A8803"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stream of classical syndrome data (a series of 0s and 1s from the measure qubits) is sent to the classical control plane for the </w:t>
      </w:r>
      <w:r>
        <w:rPr>
          <w:rFonts w:ascii="Google Sans Text" w:eastAsia="Google Sans Text" w:hAnsi="Google Sans Text" w:cs="Google Sans Text"/>
          <w:b/>
          <w:color w:val="1B1C1D"/>
        </w:rPr>
        <w:t>Decoding &amp; Correction</w:t>
      </w:r>
      <w:r>
        <w:rPr>
          <w:rFonts w:ascii="Google Sans Text" w:eastAsia="Google Sans Text" w:hAnsi="Google Sans Text" w:cs="Google Sans Text"/>
          <w:color w:val="1B1C1D"/>
        </w:rPr>
        <w:t xml:space="preserve"> step. An unexpected "1" in the syndrome data indicates that an error has occurred in the vicinity of that measure qubit. The agi_orchestrator feeds this space-time graph of syndrome outcomes to a highly optimized classical decoding algorithm. The project's architecture includes a dedicated solver for this purpose, located in /src/python/classical_solvers/mwpm_decoder/.</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module implements the Minimum Weight Perfect Matching (MWPM) algorithm, a common technique for surface code decoding. It involves several computational steps:</w:t>
      </w:r>
    </w:p>
    <w:p w14:paraId="3E20A472"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graph_builder.py constructs a graph where the nodes are the detected errors, weight_calculator.py assigns weights to the edges based on the probability of error paths, and blossom_solver.py implements the core Blossom algorithm to find the most probable set of physical errors (a "matching" on the graph) that could have produced the observed syndrome.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orchestrator then uses this diagnosis to apply the appropriate logical correction (e.g., a logical Pauli-X gate), completing the cycle and restoring the logical state.</w:t>
      </w:r>
      <w:r>
        <w:rPr>
          <w:rFonts w:ascii="Google Sans Text" w:eastAsia="Google Sans Text" w:hAnsi="Google Sans Text" w:cs="Google Sans Text"/>
          <w:color w:val="575B5F"/>
          <w:sz w:val="24"/>
          <w:szCs w:val="24"/>
          <w:vertAlign w:val="superscript"/>
        </w:rPr>
        <w:t>1</w:t>
      </w:r>
    </w:p>
    <w:p w14:paraId="05517C97"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implementation of this QEC cycle highlights a crucial aspect of fault-tolerant quantum computing: it is an intrinsically hybrid quantum-classical task. The performance of the logical qubit is as dependent on the speed and accuracy of the classical MWPM decoder as it is on the fidelity of the physical quantum gates. The file structure, with its sophisticated, multi-part classical solver, underscores this dependency.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If error syndromes are generated by the quantum hardware faster than the</w:t>
      </w:r>
    </w:p>
    <w:p w14:paraId="222551CC"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blossom_solver.py can process them on its classical CPU, a backlog will form, and the system will be unable to correct errors in time, leading to a catastrophic failure of the logical qubit. Therefore, the development, optimization, and hardware acceleration of this classical decoding software is on the critical path to achieving fault tolerance, representing a significant computational challenge in its own right.</w:t>
      </w:r>
    </w:p>
    <w:p w14:paraId="0CBFC7A5" w14:textId="77777777" w:rsidR="00A2500E" w:rsidRDefault="00A2500E">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345AB1D3" w14:textId="77777777" w:rsidR="00A2500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3.2 The Emergence of a Quantum Operating System (Phase 4)</w:t>
      </w:r>
    </w:p>
    <w:p w14:paraId="1664BDED" w14:textId="77777777" w:rsidR="00A2500E" w:rsidRDefault="00A2500E">
      <w:pPr>
        <w:pBdr>
          <w:top w:val="nil"/>
          <w:left w:val="nil"/>
          <w:bottom w:val="nil"/>
          <w:right w:val="nil"/>
          <w:between w:val="nil"/>
        </w:pBdr>
        <w:spacing w:after="240" w:line="275" w:lineRule="auto"/>
        <w:rPr>
          <w:rFonts w:ascii="Google Sans" w:eastAsia="Google Sans" w:hAnsi="Google Sans" w:cs="Google Sans"/>
          <w:color w:val="1B1C1D"/>
        </w:rPr>
      </w:pPr>
    </w:p>
    <w:p w14:paraId="31D6F182"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Scaling from a single logical qubit to a 500-qubit fault-tolerant module is not a matter of simple replication; it requires a new layer of software abstraction to manage the immense complexity of the system. Phase 4 addresses this by developing a full-fledged Quantum Operating System (QOS), with its core components located in /src/python/quantum_os/.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QOS transitions the control paradigm from direct, gate-level orchestration to a more sophisticated, resource-managed model.</w:t>
      </w:r>
    </w:p>
    <w:p w14:paraId="1DFBDBD9"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 central component of the QOS is the </w:t>
      </w:r>
      <w:r>
        <w:rPr>
          <w:rFonts w:ascii="Google Sans Text" w:eastAsia="Google Sans Text" w:hAnsi="Google Sans Text" w:cs="Google Sans Text"/>
          <w:b/>
          <w:color w:val="1B1C1D"/>
        </w:rPr>
        <w:t>Noise-Aware Compiler</w:t>
      </w:r>
      <w:r>
        <w:rPr>
          <w:rFonts w:ascii="Google Sans Text" w:eastAsia="Google Sans Text" w:hAnsi="Google Sans Text" w:cs="Google Sans Text"/>
          <w:color w:val="1B1C1D"/>
        </w:rPr>
        <w:t>, defined in compiler.py.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Unlike a simple transpiler that just translates an abstract quantum circuit into a sequence of physical gates, this compiler is "noise-aware." It is designed to receive a live data stream from the</w:t>
      </w:r>
    </w:p>
    <w:p w14:paraId="622DE294"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calibration_client.py, which is continuously fed by the bayesian_estimation_agent and other QCVV agents tracking the real-time state of the processor.</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Using this live "noise fingerprint," the compiler makes intelligent, dynamic decisions about qubit mapping (which physical qubits should represent which logical qubits) and circuit routing (the specific sequence of gates to execute) to actively avoid regions of the processor that are temporarily noisy or have higher error rates. This represents a shift from static compilation to adaptive, real-time circuit optimization.</w:t>
      </w:r>
      <w:r>
        <w:rPr>
          <w:rFonts w:ascii="Google Sans Text" w:eastAsia="Google Sans Text" w:hAnsi="Google Sans Text" w:cs="Google Sans Text"/>
          <w:color w:val="575B5F"/>
          <w:sz w:val="24"/>
          <w:szCs w:val="24"/>
          <w:vertAlign w:val="superscript"/>
        </w:rPr>
        <w:t>1</w:t>
      </w:r>
    </w:p>
    <w:p w14:paraId="155A444D"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Job execution and resource management are handled by the </w:t>
      </w:r>
      <w:r>
        <w:rPr>
          <w:rFonts w:ascii="Google Sans Text" w:eastAsia="Google Sans Text" w:hAnsi="Google Sans Text" w:cs="Google Sans Text"/>
          <w:b/>
          <w:color w:val="1B1C1D"/>
        </w:rPr>
        <w:t>Optimized Scheduler</w:t>
      </w:r>
      <w:r>
        <w:rPr>
          <w:rFonts w:ascii="Google Sans Text" w:eastAsia="Google Sans Text" w:hAnsi="Google Sans Text" w:cs="Google Sans Text"/>
          <w:color w:val="1B1C1D"/>
        </w:rPr>
        <w:t>, scheduler.py.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component is responsible for managing a queue of quantum jobs and allocating the 500 logical qubits efficiently. Its most advanced feature is its use of a quantum algorithm to optimize its own classical task. The scheduler is designed to formulate complex, system-wide optimization problems—such as finding the optimal schedule for all pending gate operations across the entire chip to minimize total crosstalk interference—as a cost function that can be solved using the Quantum Approximate Optimization Algorithm (QAOA).</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scheduler uses the</w:t>
      </w:r>
    </w:p>
    <w:p w14:paraId="42FAED1A"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/src/python/quantum_algorithms/qaoa/ module to execute this optimization on the quantum processor itself.</w:t>
      </w:r>
      <w:r>
        <w:rPr>
          <w:rFonts w:ascii="Google Sans Text" w:eastAsia="Google Sans Text" w:hAnsi="Google Sans Text" w:cs="Google Sans Text"/>
          <w:color w:val="575B5F"/>
          <w:sz w:val="24"/>
          <w:szCs w:val="24"/>
          <w:vertAlign w:val="superscript"/>
        </w:rPr>
        <w:t>1</w:t>
      </w:r>
    </w:p>
    <w:p w14:paraId="2F66E1F4"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This entire QOS is supported by a robust hardware abstraction layer. The system-level FPGA logic in /fpga/system_control/ (including global_clock.v and qubit_router.v) provides the low-level, chip-wide control, while the high-level Python interface in system_controller.py allows the QOS to issue abstract commands like execute_surface_code_round() or run_qaoa_job() without managing the underlying physical gate implementations.</w:t>
      </w:r>
      <w:r>
        <w:rPr>
          <w:rFonts w:ascii="Google Sans Text" w:eastAsia="Google Sans Text" w:hAnsi="Google Sans Text" w:cs="Google Sans Text"/>
          <w:color w:val="575B5F"/>
          <w:sz w:val="24"/>
          <w:szCs w:val="24"/>
          <w:vertAlign w:val="superscript"/>
        </w:rPr>
        <w:t>1</w:t>
      </w:r>
    </w:p>
    <w:p w14:paraId="18F70983"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lastRenderedPageBreak/>
        <w:t xml:space="preserve">The emergence of this QOS reveals a profound, self-referential optimization loop. The scheduler.py, a classical software component, uses a quantum algorithm (QAOA), running on the very quantum processor it manages, to determine the most efficient way to schedule jobs </w:t>
      </w:r>
      <w:r>
        <w:rPr>
          <w:rFonts w:ascii="Google Sans Text" w:eastAsia="Google Sans Text" w:hAnsi="Google Sans Text" w:cs="Google Sans Text"/>
          <w:i/>
          <w:color w:val="1B1C1D"/>
        </w:rPr>
        <w:t>for that same processor</w:t>
      </w:r>
      <w:r>
        <w:rPr>
          <w:rFonts w:ascii="Google Sans Text" w:eastAsia="Google Sans Text" w:hAnsi="Google Sans Text" w:cs="Google Sans Text"/>
          <w:color w:val="1B1C1D"/>
        </w:rPr>
        <w:t>. This is a powerful bootstrap process where the quantum device is leveraged to solve the complex combinatorial optimization problems inherent in its own large-scale operation. The solution from the QAOA run is fed back to the classical scheduler, which then implements the optimized schedule, improving the overall fidelity and throughput of the system. This is a virtuous cycle where the quantum computer is actively used to improve its own performance, representing a sophisticated form of meta-level operational optimization that is a key enabler for utility-scale computation.</w:t>
      </w:r>
      <w:r>
        <w:rPr>
          <w:rFonts w:ascii="Google Sans Text" w:eastAsia="Google Sans Text" w:hAnsi="Google Sans Text" w:cs="Google Sans Text"/>
          <w:color w:val="575B5F"/>
          <w:sz w:val="24"/>
          <w:szCs w:val="24"/>
          <w:vertAlign w:val="superscript"/>
        </w:rPr>
        <w:t>1</w:t>
      </w:r>
    </w:p>
    <w:p w14:paraId="58349F16" w14:textId="77777777" w:rsidR="00A2500E" w:rsidRDefault="00A2500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75C7E72E" w14:textId="77777777" w:rsidR="00A2500E"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Section 4: Phase V - The Hybrid Biological Co-Processor and the Future of Computation</w:t>
      </w:r>
    </w:p>
    <w:p w14:paraId="10FCC7E6" w14:textId="77777777" w:rsidR="00A2500E" w:rsidRDefault="00A2500E">
      <w:pPr>
        <w:pBdr>
          <w:top w:val="nil"/>
          <w:left w:val="nil"/>
          <w:bottom w:val="nil"/>
          <w:right w:val="nil"/>
          <w:between w:val="nil"/>
        </w:pBdr>
        <w:spacing w:after="240" w:line="275" w:lineRule="auto"/>
        <w:rPr>
          <w:rFonts w:ascii="Google Sans" w:eastAsia="Google Sans" w:hAnsi="Google Sans" w:cs="Google Sans"/>
          <w:color w:val="1B1C1D"/>
        </w:rPr>
      </w:pPr>
    </w:p>
    <w:p w14:paraId="4C8D8384"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final phase of the roadmap represents the project's most ambitious and long-term research goal: to move beyond a purely silicon-based quantum processor and create a hybrid system that integrates biological components. This phase aims to unlock unprecedented computational capabilities and energy efficiencies by leveraging the unique properties of biological matter, managed and optimized by the now mature agentic AI control plane.</w:t>
      </w:r>
    </w:p>
    <w:p w14:paraId="6BFB4B4C" w14:textId="77777777" w:rsidR="00A2500E" w:rsidRDefault="00A2500E">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2284957A" w14:textId="77777777" w:rsidR="00A2500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4.1 Refactoring Cognitive Functions as Quantum Algorithms</w:t>
      </w:r>
    </w:p>
    <w:p w14:paraId="53672E54" w14:textId="77777777" w:rsidR="00A2500E" w:rsidRDefault="00A2500E">
      <w:pPr>
        <w:pBdr>
          <w:top w:val="nil"/>
          <w:left w:val="nil"/>
          <w:bottom w:val="nil"/>
          <w:right w:val="nil"/>
          <w:between w:val="nil"/>
        </w:pBdr>
        <w:spacing w:after="240" w:line="275" w:lineRule="auto"/>
        <w:rPr>
          <w:rFonts w:ascii="Google Sans" w:eastAsia="Google Sans" w:hAnsi="Google Sans" w:cs="Google Sans"/>
          <w:color w:val="1B1C1D"/>
        </w:rPr>
      </w:pPr>
    </w:p>
    <w:p w14:paraId="38693185"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key conceptual leap in Phase 5 is the fundamental redesign of the AI's own cognitive architecture. The classical Go-based logic within /src/go/cognitive_engines/ is systematically replaced with quantum-native equivalents that can be executed on the 500-qubit fault-tolerant processor.</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transition is not merely about offloading tasks to a quantum co-processor; it is about re-envisioning the AI's core decision-making processes as quantum algorithms.</w:t>
      </w:r>
    </w:p>
    <w:p w14:paraId="55957B08" w14:textId="5A29D8F6" w:rsidR="00A2500E" w:rsidRPr="003B269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For example, the planning, logic, and task-sequencing functions of the classical dlpfc_engine.go are reformulated as combinatorial optimization problems. These problems are then translated into a cost Hamiltonian, a mathematical representation that can be solved by the Quantum Approximate Optimization Algorithm (QAOA).</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Go codebase is adapted </w:t>
      </w:r>
      <w:r>
        <w:rPr>
          <w:rFonts w:ascii="Google Sans Text" w:eastAsia="Google Sans Text" w:hAnsi="Google Sans Text" w:cs="Google Sans Text"/>
          <w:color w:val="1B1C1D"/>
        </w:rPr>
        <w:lastRenderedPageBreak/>
        <w:t>to include a new</w:t>
      </w:r>
      <w:r w:rsidR="003B2695">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qaoa cognitive engine, whose primary role is not to solve the problem itself, but to construct the appropriate Hamiltonian and dispatch it to the quantum hardware for solution.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Similarly, other cognitive functions are targeted for quantum enhancement; the contextual analysis and pattern recognition tasks of the VMPFC engine are envisioned as prime candidates for replacement by Quantum Machine Learning (QML) algorithms, while the risk assessment performed by the OFC engine could be replaced by full quantum simulations of complex systems.</w:t>
      </w:r>
      <w:r>
        <w:rPr>
          <w:rFonts w:ascii="Google Sans Text" w:eastAsia="Google Sans Text" w:hAnsi="Google Sans Text" w:cs="Google Sans Text"/>
          <w:color w:val="575B5F"/>
          <w:sz w:val="24"/>
          <w:szCs w:val="24"/>
          <w:vertAlign w:val="superscript"/>
        </w:rPr>
        <w:t>1</w:t>
      </w:r>
    </w:p>
    <w:p w14:paraId="629DC197"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This evolution represents the project's ultimate philosophical goal: the AI controller ceases to be a classical system managing a quantum one and begins to transform into a quantum system itself. This is a potential paradigm shift for artificial intelligence. By making its core cognitive processes—planning, risk assessment, optimization—natively quantum, the AGI could achieve a computational speedup on the very tasks required to manage and optimize complex systems, including its own operation. This creates the possibility of a "Quantum Native" AGI, where the AI's "thought process" for planning a complex experiment is, in fact, the execution of a QAOA circuit. This represents a true and deep fusion of the fields of artificial intelligence and quantum computation.</w:t>
      </w:r>
      <w:r>
        <w:rPr>
          <w:rFonts w:ascii="Google Sans Text" w:eastAsia="Google Sans Text" w:hAnsi="Google Sans Text" w:cs="Google Sans Text"/>
          <w:color w:val="575B5F"/>
          <w:sz w:val="24"/>
          <w:szCs w:val="24"/>
          <w:vertAlign w:val="superscript"/>
        </w:rPr>
        <w:t>1</w:t>
      </w:r>
    </w:p>
    <w:p w14:paraId="591895F8" w14:textId="77777777" w:rsidR="00A2500E" w:rsidRDefault="00A2500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F3E3C50" w14:textId="77777777" w:rsidR="00A2500E"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4.2 The Bio-Quantum Optimization Loop</w:t>
      </w:r>
    </w:p>
    <w:p w14:paraId="319C8E26" w14:textId="77777777" w:rsidR="00A2500E" w:rsidRDefault="00A2500E">
      <w:pPr>
        <w:pBdr>
          <w:top w:val="nil"/>
          <w:left w:val="nil"/>
          <w:bottom w:val="nil"/>
          <w:right w:val="nil"/>
          <w:between w:val="nil"/>
        </w:pBdr>
        <w:spacing w:after="240" w:line="275" w:lineRule="auto"/>
        <w:rPr>
          <w:rFonts w:ascii="Google Sans" w:eastAsia="Google Sans" w:hAnsi="Google Sans" w:cs="Google Sans"/>
          <w:color w:val="1B1C1D"/>
        </w:rPr>
      </w:pPr>
    </w:p>
    <w:p w14:paraId="5E060D69"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centerpiece of Phase 5 is the physical integration of the quantum processor with biological components. The central engineering challenge is to create a stable, functional interface between the pristine, cryogenic (millikelvin) environment of the superconducting qubits and the "warm, wet," room-temperature environment of biological matter.</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long-term vision involves using engineered protein networks, potentially based on molecules like tryptophan, to serve as ultra-energy-efficient "quantum data buses" for information transfer, dramatically reducing the power consumption and thermal load associated with classical interconnects.</w:t>
      </w:r>
      <w:r>
        <w:rPr>
          <w:rFonts w:ascii="Google Sans Text" w:eastAsia="Google Sans Text" w:hAnsi="Google Sans Text" w:cs="Google Sans Text"/>
          <w:color w:val="575B5F"/>
          <w:sz w:val="24"/>
          <w:szCs w:val="24"/>
          <w:vertAlign w:val="superscript"/>
        </w:rPr>
        <w:t>1</w:t>
      </w:r>
    </w:p>
    <w:p w14:paraId="293D6B88"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To manage this hybrid system, a new specialized agent is developed: the bio_interface_agent, located in /src/python/bio_interface_agent/.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agent's role is to monitor and characterize the real-time state of the biological network. It uses quantum sensing protocols, executed on the main quantum processor, to achieve high-precision measurements of the biological component's state. The specific implementation in</w:t>
      </w:r>
    </w:p>
    <w:p w14:paraId="345319F2"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hole_hopping_monitor.py suggests a mechanism based on monitoring charge transfer (hole hopping) events within the protein network, while data_processor.py analyzes the raw sensor data to determine the network's efficiency and state.</w:t>
      </w:r>
      <w:r>
        <w:rPr>
          <w:rFonts w:ascii="Google Sans Text" w:eastAsia="Google Sans Text" w:hAnsi="Google Sans Text" w:cs="Google Sans Text"/>
          <w:color w:val="575B5F"/>
          <w:sz w:val="24"/>
          <w:szCs w:val="24"/>
          <w:vertAlign w:val="superscript"/>
        </w:rPr>
        <w:t>1</w:t>
      </w:r>
    </w:p>
    <w:p w14:paraId="73173513" w14:textId="77777777" w:rsidR="00A2500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The data from this agent enables the final, and most sophisticated, optimization loop of the entire project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w:t>
      </w:r>
    </w:p>
    <w:p w14:paraId="5C5C03C6" w14:textId="77777777" w:rsidR="00A2500E"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rPr>
        <w:t>The bio_interface_agent continuously measures the real-time state and efficiency of the biological data bus.</w:t>
      </w:r>
    </w:p>
    <w:p w14:paraId="5109B618" w14:textId="77777777" w:rsidR="00A2500E"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rPr>
        <w:t>This data is formatted and sent via the q_os_client.py to the agi_orchestrator.</w:t>
      </w:r>
      <w:r>
        <w:rPr>
          <w:rFonts w:ascii="Google Sans Text" w:eastAsia="Google Sans Text" w:hAnsi="Google Sans Text" w:cs="Google Sans Text"/>
          <w:color w:val="575B5F"/>
          <w:sz w:val="24"/>
          <w:szCs w:val="24"/>
          <w:vertAlign w:val="superscript"/>
        </w:rPr>
        <w:t>1</w:t>
      </w:r>
    </w:p>
    <w:p w14:paraId="7C9B9786" w14:textId="77777777" w:rsidR="00A2500E"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rPr>
        <w:t>The orchestrator's now-quantum DLPFC engine uses this live data to frame a complex combinatorial optimization problem: "Given the current state of the protein network, what is the most efficient, highest-fidelity path to route information between logical qubit A and logical qubit B?" This is referred to as the "biological switchboard" problem.</w:t>
      </w:r>
      <w:r>
        <w:rPr>
          <w:rFonts w:ascii="Google Sans Text" w:eastAsia="Google Sans Text" w:hAnsi="Google Sans Text" w:cs="Google Sans Text"/>
          <w:color w:val="575B5F"/>
          <w:sz w:val="24"/>
          <w:szCs w:val="24"/>
          <w:vertAlign w:val="superscript"/>
        </w:rPr>
        <w:t>1</w:t>
      </w:r>
    </w:p>
    <w:p w14:paraId="7810E397" w14:textId="77777777" w:rsidR="00A2500E"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rPr>
        <w:t>The orchestrator commands the 500-qubit fault-tolerant processor to execute the QAOA to find the optimal solution to this routing problem.</w:t>
      </w:r>
    </w:p>
    <w:p w14:paraId="3AF8180F" w14:textId="77777777" w:rsidR="00A2500E"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color w:val="1B1C1D"/>
        </w:rPr>
        <w:t>The solution, which is effectively an optimal "routing table" for the biological network, is used by the orchestrator to configure the bio-quantum interface for subsequent, more efficient quantum computations.</w:t>
      </w:r>
      <w:r>
        <w:rPr>
          <w:rFonts w:ascii="Google Sans Text" w:eastAsia="Google Sans Text" w:hAnsi="Google Sans Text" w:cs="Google Sans Text"/>
          <w:color w:val="575B5F"/>
          <w:sz w:val="24"/>
          <w:szCs w:val="24"/>
          <w:vertAlign w:val="superscript"/>
        </w:rPr>
        <w:t>1</w:t>
      </w:r>
    </w:p>
    <w:p w14:paraId="5ABFC932" w14:textId="77777777" w:rsidR="00A2500E"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final system is thus a tripartite symbiotic architecture composed of three distinct computational domains: classical (for high-level orchestration, legacy control, and interfacing), quantum (for solving intractable optimization and simulation problems), and biological (for energy-efficient data transfer and interconnectivity). The true innovation is the AI-managed feedback loop that binds these domains into a single, self-optimizing computational ecosystem. The classical AI uses the quantum processor to solve an optimization problem that reconfigures and improves the performance of the biological network, which in turn enhances the capability of the entire hybrid system for future quantum computations. This multi-domain, self-referential optimization represents a novel and potentially transformative paradigm for the future of high-performance computing.</w:t>
      </w:r>
      <w:r>
        <w:rPr>
          <w:rFonts w:ascii="Google Sans Text" w:eastAsia="Google Sans Text" w:hAnsi="Google Sans Text" w:cs="Google Sans Text"/>
          <w:color w:val="575B5F"/>
          <w:sz w:val="24"/>
          <w:szCs w:val="24"/>
          <w:vertAlign w:val="superscript"/>
        </w:rPr>
        <w:t>1</w:t>
      </w:r>
    </w:p>
    <w:p w14:paraId="0A966387" w14:textId="77777777" w:rsidR="00A2500E" w:rsidRDefault="00A2500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674D5C9" w14:textId="77777777" w:rsidR="00A2500E"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Section 5: Conclusion and Outlook</w:t>
      </w:r>
    </w:p>
    <w:p w14:paraId="0B3A4C26" w14:textId="77777777" w:rsidR="00A2500E" w:rsidRDefault="00A2500E">
      <w:pPr>
        <w:pBdr>
          <w:top w:val="nil"/>
          <w:left w:val="nil"/>
          <w:bottom w:val="nil"/>
          <w:right w:val="nil"/>
          <w:between w:val="nil"/>
        </w:pBdr>
        <w:spacing w:after="240" w:line="275" w:lineRule="auto"/>
        <w:rPr>
          <w:rFonts w:ascii="Google Sans" w:eastAsia="Google Sans" w:hAnsi="Google Sans" w:cs="Google Sans"/>
          <w:color w:val="1B1C1D"/>
        </w:rPr>
      </w:pPr>
    </w:p>
    <w:p w14:paraId="56881642"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paper has detailed a comprehensive, five-phase architectural blueprint for the development of a 500-qubit hybrid biological fault-tolerant quantum processor. The central thesis of this work is that the path to utility-scale quantum computation is not solely a matter of improving physical qubit quality, but is equally dependent on the development of a sophisticated, autonomous classical control plane capable of managing the immense complexity of such a system. The Biologically-Distributed Zero-Trust (BDZT) Agentic AI System represents a novel approach to this challenge, moving beyond simple automation to create an AI that acts as a collaborative partner in the co-design, calibration, and operation of the quantum hardware.</w:t>
      </w:r>
    </w:p>
    <w:p w14:paraId="3DCAD49E"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The key innovations presented are threefold. First, the "AI-First" methodology, where the entire classical control plane and its biomimetic cognitive engines are developed and de-risked in a simulated environment, represents a capital-efficient strategy that accelerates development by decoupling the software and hardware lifecycles. Second, the A-R-I-V (Analyze-Recommend-Implement-Verify) loop institutionalizes a symbiotic relationship between the AI controller and human engineers, creating a tight feedback cycle where software-driven insights lead directly to physical hardware improvements. Third, the architecture anticipates and plans for a future of self-optimization, where the quantum processor itself is used to solve the complex scheduling and resource allocation problems inherent in its own operation, and ultimately, to optimize its own hybrid biological architecture.</w:t>
      </w:r>
    </w:p>
    <w:p w14:paraId="294B87CB" w14:textId="77777777" w:rsidR="00A250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detailed software and infrastructure architecture, from the secure Terraform foundation to the Go-based cognitive engines, the Python QCVV toolchain, and the low-latency FPGA interface, provides a concrete implementation of this vision. The progression through the phases—from achieving high-fidelity physical qubit control, to demonstrating a stable logical qubit with the surface code, to scaling with a noise-aware Quantum Operating System—maps a pragmatic and scientifically rigorous path toward fault tolerance.</w:t>
      </w:r>
    </w:p>
    <w:p w14:paraId="30FF3277" w14:textId="37B1929F" w:rsidR="00A2500E" w:rsidRPr="003B2695" w:rsidRDefault="00000000" w:rsidP="003B2695">
      <w:pPr>
        <w:pBdr>
          <w:top w:val="nil"/>
          <w:left w:val="nil"/>
          <w:bottom w:val="nil"/>
          <w:right w:val="nil"/>
          <w:between w:val="nil"/>
        </w:pBdr>
        <w:spacing w:after="255"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Looking forward, the project's most ambitious goals point toward a future where the lines between computational paradigms begin to blur. The refactoring of the AI's cognitive engines into quantum algorithms suggests a path toward a "Quantum Native" AGI, where the very process of thought is a quantum computation. The final vision of a tripartite symbiosis between classical, quantum, and biological computing domains, bound together by an AI-managed optimization loop, offers a tantalizing glimpse into a new era of high-performance computing. The overarching conclusion is that the immense challenge of building a fault-tolerant quantum computer may ultimately be a problem of co-design, requiring a deep and iterative partnership between human ingenuity, artificial intelligence, and the quantum realm itself.</w:t>
      </w:r>
    </w:p>
    <w:sectPr w:rsidR="00A2500E" w:rsidRPr="003B2695">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BF22C42E-FCDD-4DBB-8D14-6618358EE151}"/>
    <w:embedItalic r:id="rId2" w:fontKey="{4FD0D699-9BB3-49F1-841A-D2C852502F49}"/>
  </w:font>
  <w:font w:name="Google Sans">
    <w:charset w:val="00"/>
    <w:family w:val="auto"/>
    <w:pitch w:val="default"/>
    <w:embedRegular r:id="rId3" w:fontKey="{776D818A-D0D3-42A1-ADF8-29FDC5E0BCC6}"/>
    <w:embedBold r:id="rId4" w:fontKey="{3B1D8B91-E3F1-48C6-B5CF-D616E72D5A03}"/>
  </w:font>
  <w:font w:name="Google Sans Text">
    <w:charset w:val="00"/>
    <w:family w:val="auto"/>
    <w:pitch w:val="default"/>
    <w:embedRegular r:id="rId5" w:fontKey="{25D1207C-7F20-4830-B11C-01430E36D0C5}"/>
    <w:embedBold r:id="rId6" w:fontKey="{BE791A69-15D2-4048-B56B-99FABB00DB37}"/>
    <w:embedItalic r:id="rId7" w:fontKey="{44C51E43-1817-4741-ADF7-BE142F4A4D19}"/>
  </w:font>
  <w:font w:name="Calibri">
    <w:panose1 w:val="020F0502020204030204"/>
    <w:charset w:val="00"/>
    <w:family w:val="swiss"/>
    <w:pitch w:val="variable"/>
    <w:sig w:usb0="E4002EFF" w:usb1="C200247B" w:usb2="00000009" w:usb3="00000000" w:csb0="000001FF" w:csb1="00000000"/>
    <w:embedRegular r:id="rId8" w:fontKey="{7B40F2F8-DF87-4B80-85EE-D77E3D1FD08C}"/>
  </w:font>
  <w:font w:name="Cambria">
    <w:panose1 w:val="02040503050406030204"/>
    <w:charset w:val="00"/>
    <w:family w:val="roman"/>
    <w:pitch w:val="variable"/>
    <w:sig w:usb0="E00006FF" w:usb1="420024FF" w:usb2="02000000" w:usb3="00000000" w:csb0="0000019F" w:csb1="00000000"/>
    <w:embedRegular r:id="rId9" w:fontKey="{BE5A2023-3487-4962-B21C-8BD469AA26C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9293EC4"/>
    <w:multiLevelType w:val="multilevel"/>
    <w:tmpl w:val="671290F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5F516735"/>
    <w:multiLevelType w:val="multilevel"/>
    <w:tmpl w:val="4FF4AC50"/>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66341A30"/>
    <w:multiLevelType w:val="multilevel"/>
    <w:tmpl w:val="A6F47A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837261556">
    <w:abstractNumId w:val="2"/>
  </w:num>
  <w:num w:numId="2" w16cid:durableId="1818717366">
    <w:abstractNumId w:val="0"/>
  </w:num>
  <w:num w:numId="3" w16cid:durableId="18419656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00E"/>
    <w:rsid w:val="000B2CC5"/>
    <w:rsid w:val="003B2695"/>
    <w:rsid w:val="00407E3C"/>
    <w:rsid w:val="00A2500E"/>
    <w:rsid w:val="00D74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C959F2"/>
  <w15:docId w15:val="{BE0A1E26-2168-4333-93C9-3FC91D799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19</Pages>
  <Words>5923</Words>
  <Characters>37083</Characters>
  <Application>Microsoft Office Word</Application>
  <DocSecurity>0</DocSecurity>
  <Lines>756</Lines>
  <Paragraphs>186</Paragraphs>
  <ScaleCrop>false</ScaleCrop>
  <Company/>
  <LinksUpToDate>false</LinksUpToDate>
  <CharactersWithSpaces>42820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Christopher Turk</cp:lastModifiedBy>
  <cp:revision>3</cp:revision>
  <dcterms:created xsi:type="dcterms:W3CDTF">2025-09-25T17:12:00Z</dcterms:created>
  <dcterms:modified xsi:type="dcterms:W3CDTF">2025-09-25T17:21:00Z</dcterms:modified>
</cp:coreProperties>
</file>